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364BD" w14:textId="058C853E" w:rsidR="00D84B29" w:rsidRPr="00FA0669" w:rsidRDefault="00D84B29" w:rsidP="00D84B29">
      <w:pPr>
        <w:pStyle w:val="NoSpacing"/>
        <w:ind w:firstLine="284"/>
        <w:rPr>
          <w:color w:val="49075E"/>
          <w:sz w:val="26"/>
          <w:szCs w:val="26"/>
        </w:rPr>
      </w:pPr>
      <w:bookmarkStart w:id="0" w:name="_GoBack"/>
      <w:bookmarkEnd w:id="0"/>
      <w:r w:rsidRPr="00FA0669">
        <w:rPr>
          <w:color w:val="49075E"/>
          <w:sz w:val="26"/>
          <w:szCs w:val="26"/>
        </w:rPr>
        <w:t>Risk</w:t>
      </w:r>
      <w:r>
        <w:rPr>
          <w:color w:val="49075E"/>
          <w:sz w:val="26"/>
          <w:szCs w:val="26"/>
        </w:rPr>
        <w:t xml:space="preserve"> Assessment and Management Plan Template</w:t>
      </w:r>
    </w:p>
    <w:p w14:paraId="34DC6933" w14:textId="77777777" w:rsidR="00D84B29" w:rsidRDefault="00D84B29" w:rsidP="00D84B29">
      <w:pPr>
        <w:pStyle w:val="Heading1"/>
        <w:ind w:left="284"/>
      </w:pPr>
      <w:r>
        <w:t>Introduction</w:t>
      </w:r>
    </w:p>
    <w:p w14:paraId="06BC8865" w14:textId="77777777" w:rsidR="00D84B29" w:rsidRDefault="00D84B29" w:rsidP="00D84B29">
      <w:pPr>
        <w:ind w:left="284" w:right="-76"/>
        <w:rPr>
          <w:rFonts w:cs="Arial"/>
          <w:b/>
          <w:bCs/>
          <w:lang w:val="en"/>
        </w:rPr>
      </w:pPr>
      <w:r w:rsidRPr="00B70A8C">
        <w:rPr>
          <w:rFonts w:eastAsiaTheme="minorHAnsi"/>
          <w:b/>
          <w:lang w:eastAsia="en-US"/>
        </w:rPr>
        <w:t>Risk is the effect of uncertainty on objectives</w:t>
      </w:r>
      <w:r w:rsidRPr="005050D2">
        <w:rPr>
          <w:rFonts w:eastAsiaTheme="minorHAnsi"/>
          <w:lang w:eastAsia="en-US"/>
        </w:rPr>
        <w:t>. Risk may be a single event or a set of circumstances that affect, adversely or beneficially, the achievement of objectives.</w:t>
      </w:r>
      <w:r w:rsidRPr="005050D2">
        <w:t xml:space="preserve"> In the context of risk management, uncertainty exists when there is an inadequate or incomplete knowledge or understanding of an event, its likelihood and/or its consequence. </w:t>
      </w:r>
    </w:p>
    <w:p w14:paraId="09C94D62" w14:textId="77777777" w:rsidR="00D84B29" w:rsidRDefault="00D84B29" w:rsidP="00D84B29">
      <w:pPr>
        <w:ind w:left="284" w:right="6800"/>
        <w:rPr>
          <w:rFonts w:eastAsiaTheme="minorHAnsi"/>
          <w:lang w:eastAsia="en-US"/>
        </w:rPr>
      </w:pPr>
    </w:p>
    <w:p w14:paraId="0AAA4F0B" w14:textId="77777777" w:rsidR="00D84B29" w:rsidRDefault="00D84B29" w:rsidP="00D84B29">
      <w:pPr>
        <w:ind w:left="284" w:right="66"/>
      </w:pPr>
      <w:r w:rsidRPr="005050D2">
        <w:rPr>
          <w:rFonts w:eastAsiaTheme="minorHAnsi"/>
          <w:lang w:eastAsia="en-US"/>
        </w:rPr>
        <w:t xml:space="preserve">Risk management at UQ </w:t>
      </w:r>
      <w:r w:rsidRPr="005050D2">
        <w:t>is an enabling management function</w:t>
      </w:r>
      <w:r w:rsidRPr="005050D2">
        <w:rPr>
          <w:rFonts w:eastAsiaTheme="minorHAnsi"/>
          <w:lang w:eastAsia="en-US"/>
        </w:rPr>
        <w:t xml:space="preserve"> overseen </w:t>
      </w:r>
      <w:r w:rsidRPr="005050D2">
        <w:rPr>
          <w:rFonts w:cs="Arial"/>
          <w:lang w:val="en"/>
        </w:rPr>
        <w:t xml:space="preserve">by the Senate and undertaken by managers and staff at all levels of the </w:t>
      </w:r>
      <w:r>
        <w:rPr>
          <w:rFonts w:cs="Arial"/>
          <w:lang w:val="en"/>
        </w:rPr>
        <w:t xml:space="preserve">University </w:t>
      </w:r>
      <w:r w:rsidRPr="005050D2">
        <w:rPr>
          <w:rFonts w:cs="Arial"/>
          <w:lang w:val="en"/>
        </w:rPr>
        <w:t xml:space="preserve">and in all aspects of its operations. </w:t>
      </w:r>
      <w:r w:rsidRPr="005050D2">
        <w:t>UQ’s risk management objectives are to facilitate the achievement of its strat</w:t>
      </w:r>
      <w:r>
        <w:t>egic and operational objectives.</w:t>
      </w:r>
    </w:p>
    <w:p w14:paraId="42A71371" w14:textId="77777777" w:rsidR="00D84B29" w:rsidRPr="005050D2" w:rsidRDefault="00D84B29" w:rsidP="00D84B29">
      <w:pPr>
        <w:ind w:left="284" w:right="6800"/>
      </w:pPr>
    </w:p>
    <w:p w14:paraId="1EA1A39B" w14:textId="77777777" w:rsidR="00D84B29" w:rsidRDefault="00D84B29" w:rsidP="00D84B29">
      <w:pPr>
        <w:ind w:left="284" w:right="66"/>
      </w:pPr>
      <w:r w:rsidRPr="005050D2">
        <w:t xml:space="preserve">This report contains those risks that are of most concern to the </w:t>
      </w:r>
      <w:r>
        <w:t>(</w:t>
      </w:r>
      <w:r w:rsidRPr="00371095">
        <w:rPr>
          <w:i/>
        </w:rPr>
        <w:t>specify the portfolio name</w:t>
      </w:r>
      <w:r>
        <w:t xml:space="preserve">) </w:t>
      </w:r>
      <w:r w:rsidRPr="005050D2">
        <w:t>at the time of reporting.</w:t>
      </w:r>
      <w:r>
        <w:t xml:space="preserve">  </w:t>
      </w:r>
    </w:p>
    <w:p w14:paraId="3A0E24B6" w14:textId="77777777" w:rsidR="00D84B29" w:rsidRPr="00785314" w:rsidRDefault="00D84B29" w:rsidP="00D84B29">
      <w:pPr>
        <w:ind w:left="284"/>
        <w:rPr>
          <w:sz w:val="18"/>
          <w:szCs w:val="18"/>
        </w:rPr>
      </w:pPr>
    </w:p>
    <w:p w14:paraId="4BA324D2" w14:textId="77777777" w:rsidR="00D84B29" w:rsidRDefault="00D84B29" w:rsidP="00D84B29">
      <w:pPr>
        <w:pStyle w:val="Heading1"/>
        <w:ind w:left="284"/>
      </w:pPr>
      <w:r>
        <w:t xml:space="preserve">Process </w:t>
      </w:r>
    </w:p>
    <w:p w14:paraId="4CC869CD" w14:textId="77777777" w:rsidR="00D84B29" w:rsidRDefault="00D84B29" w:rsidP="00D84B29">
      <w:pPr>
        <w:ind w:left="284"/>
      </w:pPr>
      <w:r w:rsidRPr="0021196B">
        <w:t>This report has been developed</w:t>
      </w:r>
      <w:r>
        <w:t xml:space="preserve"> based on (</w:t>
      </w:r>
      <w:r w:rsidRPr="00D84B29">
        <w:rPr>
          <w:i/>
        </w:rPr>
        <w:t>specify</w:t>
      </w:r>
      <w:r>
        <w:t xml:space="preserve">). </w:t>
      </w:r>
    </w:p>
    <w:p w14:paraId="3F8FAB53" w14:textId="77777777" w:rsidR="00D84B29" w:rsidRPr="00785314" w:rsidRDefault="00D84B29" w:rsidP="00D84B29">
      <w:pPr>
        <w:ind w:left="284"/>
        <w:rPr>
          <w:sz w:val="18"/>
          <w:szCs w:val="18"/>
        </w:rPr>
      </w:pPr>
    </w:p>
    <w:p w14:paraId="05AC5E6E" w14:textId="77777777" w:rsidR="00D84B29" w:rsidRPr="00230E45" w:rsidRDefault="00D84B29" w:rsidP="00D84B29">
      <w:pPr>
        <w:pStyle w:val="Heading1"/>
        <w:ind w:left="284"/>
      </w:pPr>
      <w:r w:rsidRPr="00230E45">
        <w:t>Notes to understanding th</w:t>
      </w:r>
      <w:r>
        <w:t>is</w:t>
      </w:r>
      <w:r w:rsidRPr="00230E45">
        <w:t xml:space="preserve"> </w:t>
      </w:r>
      <w:r>
        <w:t>R</w:t>
      </w:r>
      <w:r w:rsidRPr="00230E45">
        <w:t>eport</w:t>
      </w:r>
    </w:p>
    <w:p w14:paraId="40AF5C2E" w14:textId="77777777" w:rsidR="00D84B29" w:rsidRPr="00785314" w:rsidRDefault="00D84B29" w:rsidP="00785314">
      <w:pPr>
        <w:pStyle w:val="Heading2"/>
      </w:pPr>
      <w:r w:rsidRPr="00785314">
        <w:t>Risk Owner</w:t>
      </w:r>
    </w:p>
    <w:p w14:paraId="22702FB9" w14:textId="77777777" w:rsidR="00D84B29" w:rsidRPr="003B6A21" w:rsidRDefault="00D84B29" w:rsidP="00D84B29">
      <w:pPr>
        <w:ind w:left="284"/>
        <w:rPr>
          <w:lang w:val="en"/>
        </w:rPr>
      </w:pPr>
      <w:r w:rsidRPr="003B6A21">
        <w:t xml:space="preserve">A </w:t>
      </w:r>
      <w:r w:rsidRPr="003B6A21">
        <w:rPr>
          <w:i/>
          <w:iCs/>
        </w:rPr>
        <w:t>risk owner</w:t>
      </w:r>
      <w:r w:rsidRPr="003B6A21">
        <w:t xml:space="preserve"> is a person or persons </w:t>
      </w:r>
      <w:r>
        <w:t xml:space="preserve">who has </w:t>
      </w:r>
      <w:r w:rsidRPr="003B6A21">
        <w:t>been given the authority</w:t>
      </w:r>
      <w:r>
        <w:t>,</w:t>
      </w:r>
      <w:r w:rsidRPr="003B6A21">
        <w:t xml:space="preserve"> </w:t>
      </w:r>
      <w:r>
        <w:t xml:space="preserve">and is therefore accountable for </w:t>
      </w:r>
      <w:r w:rsidRPr="003B6A21">
        <w:t>manag</w:t>
      </w:r>
      <w:r>
        <w:t>ing</w:t>
      </w:r>
      <w:r w:rsidRPr="003B6A21">
        <w:t xml:space="preserve"> a particular risk</w:t>
      </w:r>
      <w:r>
        <w:t xml:space="preserve">. </w:t>
      </w:r>
    </w:p>
    <w:p w14:paraId="44E38BF9" w14:textId="77777777" w:rsidR="00D84B29" w:rsidRPr="00785314" w:rsidRDefault="00D84B29" w:rsidP="00785314">
      <w:pPr>
        <w:pStyle w:val="Heading2"/>
        <w:rPr>
          <w:sz w:val="18"/>
          <w:szCs w:val="18"/>
        </w:rPr>
      </w:pPr>
    </w:p>
    <w:p w14:paraId="687D9909" w14:textId="77777777" w:rsidR="00D84B29" w:rsidRPr="006D58C5" w:rsidRDefault="00D84B29" w:rsidP="00785314">
      <w:pPr>
        <w:pStyle w:val="Heading2"/>
      </w:pPr>
      <w:r w:rsidRPr="006D58C5">
        <w:t xml:space="preserve">Likelihood (L) </w:t>
      </w:r>
    </w:p>
    <w:p w14:paraId="3564D659" w14:textId="77777777" w:rsidR="00D84B29" w:rsidRDefault="00D84B29" w:rsidP="00D84B29">
      <w:pPr>
        <w:ind w:left="284"/>
        <w:rPr>
          <w:lang w:val="en"/>
        </w:rPr>
      </w:pPr>
      <w:r w:rsidRPr="003B6A21">
        <w:rPr>
          <w:i/>
          <w:iCs/>
        </w:rPr>
        <w:t>Likelihood</w:t>
      </w:r>
      <w:r w:rsidRPr="003B6A21">
        <w:t xml:space="preserve"> is the chance that the risk event might happen. </w:t>
      </w:r>
      <w:r w:rsidRPr="003B6A21">
        <w:rPr>
          <w:lang w:val="en"/>
        </w:rPr>
        <w:t>Likelihood is rated</w:t>
      </w:r>
      <w:r>
        <w:rPr>
          <w:lang w:val="en"/>
        </w:rPr>
        <w:t xml:space="preserve"> on a 5 point scale – refer to risk matrix</w:t>
      </w:r>
    </w:p>
    <w:p w14:paraId="787FD345" w14:textId="77777777" w:rsidR="00D84B29" w:rsidRPr="00785314" w:rsidRDefault="00D84B29" w:rsidP="00785314">
      <w:pPr>
        <w:pStyle w:val="Heading2"/>
        <w:rPr>
          <w:sz w:val="18"/>
          <w:szCs w:val="18"/>
        </w:rPr>
      </w:pPr>
    </w:p>
    <w:p w14:paraId="5AD8EE15" w14:textId="77777777" w:rsidR="00D84B29" w:rsidRPr="006D58C5" w:rsidRDefault="00D84B29" w:rsidP="00785314">
      <w:pPr>
        <w:pStyle w:val="Heading2"/>
      </w:pPr>
      <w:r w:rsidRPr="006D58C5">
        <w:t>Consequence (C)</w:t>
      </w:r>
    </w:p>
    <w:p w14:paraId="4F328ABF" w14:textId="77421318" w:rsidR="00D84B29" w:rsidRDefault="00D84B29" w:rsidP="00D84B29">
      <w:pPr>
        <w:ind w:left="284" w:right="6091"/>
        <w:rPr>
          <w:color w:val="49075E"/>
          <w:sz w:val="23"/>
          <w:szCs w:val="20"/>
          <w:lang w:val="en" w:eastAsia="en-US"/>
        </w:rPr>
      </w:pPr>
      <w:r w:rsidRPr="003B6A21">
        <w:t xml:space="preserve">A </w:t>
      </w:r>
      <w:r w:rsidRPr="003B6A21">
        <w:rPr>
          <w:i/>
          <w:iCs/>
        </w:rPr>
        <w:t>consequence</w:t>
      </w:r>
      <w:r w:rsidRPr="003B6A21">
        <w:t xml:space="preserve"> is the </w:t>
      </w:r>
      <w:r>
        <w:t>impact of a risk event (if the risk is</w:t>
      </w:r>
      <w:r w:rsidRPr="003B6A21">
        <w:t xml:space="preserve"> realized) on the objectives.</w:t>
      </w:r>
      <w:r w:rsidRPr="003B6A21">
        <w:rPr>
          <w:lang w:val="en"/>
        </w:rPr>
        <w:t xml:space="preserve"> Consequence is rated</w:t>
      </w:r>
      <w:r>
        <w:rPr>
          <w:lang w:val="en"/>
        </w:rPr>
        <w:t xml:space="preserve"> on a 5 point scale – refer to</w:t>
      </w:r>
      <w:r w:rsidR="00271710">
        <w:rPr>
          <w:lang w:val="en"/>
        </w:rPr>
        <w:t xml:space="preserve"> risk matrix.</w:t>
      </w:r>
      <w:r>
        <w:rPr>
          <w:lang w:val="en"/>
        </w:rPr>
        <w:t xml:space="preserve"> </w:t>
      </w:r>
    </w:p>
    <w:p w14:paraId="6101A989" w14:textId="77777777" w:rsidR="00D84B29" w:rsidRPr="00785314" w:rsidRDefault="00D84B29" w:rsidP="00D84B29">
      <w:pPr>
        <w:pStyle w:val="Body"/>
        <w:ind w:left="284"/>
        <w:rPr>
          <w:rFonts w:eastAsiaTheme="minorHAnsi"/>
          <w:sz w:val="18"/>
          <w:szCs w:val="18"/>
          <w:lang w:eastAsia="en-US"/>
        </w:rPr>
      </w:pPr>
      <w:r w:rsidRPr="004D5A7E">
        <w:rPr>
          <w:rStyle w:val="IntenseEmphasis"/>
          <w:sz w:val="20"/>
          <w:szCs w:val="20"/>
        </w:rPr>
        <w:t xml:space="preserve"> </w:t>
      </w:r>
    </w:p>
    <w:p w14:paraId="17D1D90B" w14:textId="77777777" w:rsidR="00D84B29" w:rsidRPr="006D58C5" w:rsidRDefault="00D84B29" w:rsidP="00D84B29">
      <w:pPr>
        <w:pStyle w:val="Heading3"/>
        <w:numPr>
          <w:ilvl w:val="0"/>
          <w:numId w:val="0"/>
        </w:numPr>
        <w:spacing w:before="120"/>
        <w:ind w:left="284"/>
        <w:rPr>
          <w:b/>
          <w:sz w:val="24"/>
          <w:szCs w:val="36"/>
          <w:lang w:val="en-AU" w:eastAsia="en-AU"/>
        </w:rPr>
      </w:pPr>
      <w:r w:rsidRPr="006D58C5">
        <w:rPr>
          <w:b/>
          <w:sz w:val="24"/>
          <w:szCs w:val="36"/>
          <w:lang w:val="en-AU" w:eastAsia="en-AU"/>
        </w:rPr>
        <w:t xml:space="preserve">Risk Score </w:t>
      </w:r>
    </w:p>
    <w:p w14:paraId="68804087" w14:textId="77777777" w:rsidR="006D58C5" w:rsidRDefault="00D84B29" w:rsidP="00D84B29">
      <w:pPr>
        <w:ind w:left="284"/>
        <w:rPr>
          <w:lang w:val="en"/>
        </w:rPr>
      </w:pPr>
      <w:r w:rsidRPr="003B6A21">
        <w:rPr>
          <w:lang w:val="en"/>
        </w:rPr>
        <w:t xml:space="preserve">The risk score is </w:t>
      </w:r>
      <w:r>
        <w:rPr>
          <w:lang w:val="en"/>
        </w:rPr>
        <w:t xml:space="preserve">based on an addition of the </w:t>
      </w:r>
      <w:r w:rsidRPr="003B6A21">
        <w:rPr>
          <w:lang w:val="en"/>
        </w:rPr>
        <w:t xml:space="preserve">Likelihood and Consequence scores and is grouped into four categories: Low, Moderate, High and </w:t>
      </w:r>
      <w:r>
        <w:rPr>
          <w:lang w:val="en"/>
        </w:rPr>
        <w:t>Extreme</w:t>
      </w:r>
      <w:r w:rsidRPr="003B6A21">
        <w:rPr>
          <w:lang w:val="en"/>
        </w:rPr>
        <w:t>. The ‘heat map’</w:t>
      </w:r>
      <w:r>
        <w:rPr>
          <w:lang w:val="en"/>
        </w:rPr>
        <w:t xml:space="preserve"> (refer to risk matrix) </w:t>
      </w:r>
      <w:r w:rsidRPr="003B6A21">
        <w:rPr>
          <w:lang w:val="en"/>
        </w:rPr>
        <w:t>based on the risk scores is as follows:</w:t>
      </w:r>
      <w:r w:rsidR="006D58C5">
        <w:rPr>
          <w:lang w:val="en"/>
        </w:rPr>
        <w:br/>
      </w:r>
    </w:p>
    <w:tbl>
      <w:tblPr>
        <w:tblStyle w:val="TableGrid"/>
        <w:tblW w:w="4905" w:type="pct"/>
        <w:tblInd w:w="279" w:type="dxa"/>
        <w:tblLook w:val="04A0" w:firstRow="1" w:lastRow="0" w:firstColumn="1" w:lastColumn="0" w:noHBand="0" w:noVBand="1"/>
      </w:tblPr>
      <w:tblGrid>
        <w:gridCol w:w="2077"/>
        <w:gridCol w:w="2642"/>
        <w:gridCol w:w="2196"/>
        <w:gridCol w:w="2633"/>
        <w:gridCol w:w="2642"/>
        <w:gridCol w:w="2199"/>
      </w:tblGrid>
      <w:tr w:rsidR="006D58C5" w:rsidRPr="003B6A21" w14:paraId="198F2CD5" w14:textId="77777777" w:rsidTr="00785314">
        <w:trPr>
          <w:cantSplit/>
          <w:trHeight w:val="282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E7FF"/>
            <w:vAlign w:val="bottom"/>
            <w:hideMark/>
          </w:tcPr>
          <w:p w14:paraId="1B386A77" w14:textId="77777777" w:rsidR="006D58C5" w:rsidRPr="00A028C2" w:rsidRDefault="006D58C5" w:rsidP="00AE114D">
            <w:pPr>
              <w:ind w:right="51"/>
              <w:jc w:val="right"/>
              <w:rPr>
                <w:rFonts w:cs="Arial"/>
                <w:b/>
                <w:szCs w:val="20"/>
                <w:lang w:val="en"/>
              </w:rPr>
            </w:pPr>
            <w:r w:rsidRPr="00A028C2">
              <w:rPr>
                <w:rFonts w:cs="Arial"/>
                <w:b/>
                <w:szCs w:val="20"/>
                <w:lang w:val="en"/>
              </w:rPr>
              <w:t>LIKELIHOOD RATING</w:t>
            </w:r>
          </w:p>
        </w:tc>
        <w:tc>
          <w:tcPr>
            <w:tcW w:w="4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C9FF"/>
          </w:tcPr>
          <w:p w14:paraId="5E590E87" w14:textId="77777777" w:rsidR="006D58C5" w:rsidRPr="00A028C2" w:rsidRDefault="006D58C5" w:rsidP="00AE114D">
            <w:pPr>
              <w:ind w:right="51"/>
              <w:jc w:val="center"/>
              <w:rPr>
                <w:rFonts w:cs="Arial"/>
                <w:b/>
                <w:szCs w:val="20"/>
                <w:lang w:val="en"/>
              </w:rPr>
            </w:pPr>
            <w:r w:rsidRPr="00A028C2">
              <w:rPr>
                <w:rFonts w:cs="Arial"/>
                <w:b/>
                <w:szCs w:val="20"/>
                <w:lang w:val="en"/>
              </w:rPr>
              <w:t xml:space="preserve">CONSEQUENCE RATING </w:t>
            </w:r>
          </w:p>
        </w:tc>
      </w:tr>
      <w:tr w:rsidR="006D58C5" w:rsidRPr="003B6A21" w14:paraId="5C0F9ABB" w14:textId="77777777" w:rsidTr="006D58C5">
        <w:trPr>
          <w:cantSplit/>
          <w:trHeight w:val="486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7FF"/>
          </w:tcPr>
          <w:p w14:paraId="24B7AE6A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  <w:lang w:val="e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AAD37A" w14:textId="77777777" w:rsidR="006D58C5" w:rsidRDefault="006D58C5" w:rsidP="00AE114D">
            <w:pPr>
              <w:ind w:right="51"/>
              <w:jc w:val="center"/>
              <w:rPr>
                <w:rFonts w:cs="Arial"/>
                <w:b/>
                <w:sz w:val="16"/>
                <w:szCs w:val="16"/>
                <w:lang w:val="en"/>
              </w:rPr>
            </w:pPr>
            <w:r w:rsidRPr="003B6A21">
              <w:rPr>
                <w:rFonts w:cs="Arial"/>
                <w:b/>
                <w:sz w:val="16"/>
                <w:szCs w:val="16"/>
                <w:lang w:val="en"/>
              </w:rPr>
              <w:t>Insignificant</w:t>
            </w:r>
          </w:p>
          <w:p w14:paraId="757FC748" w14:textId="77777777" w:rsidR="006D58C5" w:rsidRPr="002B7C7D" w:rsidRDefault="006D58C5" w:rsidP="00AE114D">
            <w:pPr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2B7C7D">
              <w:rPr>
                <w:rFonts w:cs="Arial"/>
                <w:sz w:val="16"/>
                <w:szCs w:val="16"/>
              </w:rPr>
              <w:t>[1]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0D1ECD" w14:textId="77777777" w:rsidR="006D58C5" w:rsidRDefault="006D58C5" w:rsidP="00AE114D">
            <w:pPr>
              <w:ind w:right="51"/>
              <w:jc w:val="center"/>
              <w:rPr>
                <w:rFonts w:cs="Arial"/>
                <w:b/>
                <w:sz w:val="16"/>
                <w:szCs w:val="16"/>
                <w:lang w:val="en"/>
              </w:rPr>
            </w:pPr>
            <w:r w:rsidRPr="003B6A21">
              <w:rPr>
                <w:rFonts w:cs="Arial"/>
                <w:b/>
                <w:sz w:val="16"/>
                <w:szCs w:val="16"/>
                <w:lang w:val="en"/>
              </w:rPr>
              <w:t>Minor</w:t>
            </w:r>
          </w:p>
          <w:p w14:paraId="0C636BE1" w14:textId="77777777" w:rsidR="006D58C5" w:rsidRPr="002B7C7D" w:rsidRDefault="006D58C5" w:rsidP="00AE114D">
            <w:pPr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2B7C7D">
              <w:rPr>
                <w:rFonts w:cs="Arial"/>
                <w:sz w:val="16"/>
                <w:szCs w:val="16"/>
              </w:rPr>
              <w:t>[2]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2E3C33" w14:textId="77777777" w:rsidR="006D58C5" w:rsidRDefault="006D58C5" w:rsidP="00AE114D">
            <w:pPr>
              <w:ind w:right="51"/>
              <w:jc w:val="center"/>
              <w:rPr>
                <w:rFonts w:cs="Arial"/>
                <w:b/>
                <w:sz w:val="16"/>
                <w:szCs w:val="16"/>
                <w:lang w:val="en"/>
              </w:rPr>
            </w:pPr>
            <w:r w:rsidRPr="003B6A21">
              <w:rPr>
                <w:rFonts w:cs="Arial"/>
                <w:b/>
                <w:sz w:val="16"/>
                <w:szCs w:val="16"/>
                <w:lang w:val="en"/>
              </w:rPr>
              <w:t>Moderate</w:t>
            </w:r>
          </w:p>
          <w:p w14:paraId="51C869D6" w14:textId="77777777" w:rsidR="006D58C5" w:rsidRPr="002B7C7D" w:rsidRDefault="006D58C5" w:rsidP="00AE114D">
            <w:pPr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2B7C7D">
              <w:rPr>
                <w:rFonts w:cs="Arial"/>
                <w:sz w:val="16"/>
                <w:szCs w:val="16"/>
              </w:rPr>
              <w:t>[3]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911382" w14:textId="77777777" w:rsidR="006D58C5" w:rsidRDefault="006D58C5" w:rsidP="00AE114D">
            <w:pPr>
              <w:ind w:right="51"/>
              <w:jc w:val="center"/>
              <w:rPr>
                <w:rFonts w:cs="Arial"/>
                <w:b/>
                <w:sz w:val="16"/>
                <w:szCs w:val="16"/>
                <w:lang w:val="en"/>
              </w:rPr>
            </w:pPr>
            <w:r w:rsidRPr="003B6A21">
              <w:rPr>
                <w:rFonts w:cs="Arial"/>
                <w:b/>
                <w:sz w:val="16"/>
                <w:szCs w:val="16"/>
                <w:lang w:val="en"/>
              </w:rPr>
              <w:t>Major</w:t>
            </w:r>
          </w:p>
          <w:p w14:paraId="28A610C2" w14:textId="77777777" w:rsidR="006D58C5" w:rsidRPr="002B7C7D" w:rsidRDefault="006D58C5" w:rsidP="00AE114D">
            <w:pPr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2B7C7D">
              <w:rPr>
                <w:rFonts w:cs="Arial"/>
                <w:sz w:val="16"/>
                <w:szCs w:val="16"/>
              </w:rPr>
              <w:t>[4]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5DDB49A" w14:textId="77777777" w:rsidR="006D58C5" w:rsidRDefault="006D58C5" w:rsidP="00AE114D">
            <w:pPr>
              <w:ind w:right="51"/>
              <w:jc w:val="center"/>
              <w:rPr>
                <w:rFonts w:cs="Arial"/>
                <w:b/>
                <w:sz w:val="16"/>
                <w:szCs w:val="16"/>
                <w:lang w:val="en"/>
              </w:rPr>
            </w:pPr>
            <w:r w:rsidRPr="003B6A21">
              <w:rPr>
                <w:rFonts w:cs="Arial"/>
                <w:b/>
                <w:sz w:val="16"/>
                <w:szCs w:val="16"/>
                <w:lang w:val="en"/>
              </w:rPr>
              <w:t>Critical</w:t>
            </w:r>
          </w:p>
          <w:p w14:paraId="25662E6C" w14:textId="77777777" w:rsidR="006D58C5" w:rsidRPr="002B7C7D" w:rsidRDefault="006D58C5" w:rsidP="00AE114D">
            <w:pPr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2B7C7D">
              <w:rPr>
                <w:rFonts w:cs="Arial"/>
                <w:sz w:val="16"/>
                <w:szCs w:val="16"/>
              </w:rPr>
              <w:t>[5]</w:t>
            </w:r>
          </w:p>
        </w:tc>
      </w:tr>
      <w:tr w:rsidR="006D58C5" w:rsidRPr="003B6A21" w14:paraId="22FF1B43" w14:textId="77777777" w:rsidTr="006D58C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AFEC4C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</w:rPr>
            </w:pPr>
            <w:r w:rsidRPr="003B6A21">
              <w:rPr>
                <w:rFonts w:cs="Arial"/>
                <w:b/>
                <w:sz w:val="16"/>
                <w:szCs w:val="16"/>
              </w:rPr>
              <w:t>Very High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C7D">
              <w:rPr>
                <w:rFonts w:cs="Arial"/>
                <w:sz w:val="16"/>
                <w:szCs w:val="16"/>
              </w:rPr>
              <w:t>[5]</w:t>
            </w:r>
          </w:p>
        </w:tc>
        <w:tc>
          <w:tcPr>
            <w:tcW w:w="9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08FCD2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7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D7DCA2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91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437EC3F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  <w:tc>
          <w:tcPr>
            <w:tcW w:w="9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6F0BF9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Extreme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2F2B1631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Extreme</w:t>
            </w:r>
          </w:p>
        </w:tc>
      </w:tr>
      <w:tr w:rsidR="006D58C5" w:rsidRPr="003B6A21" w14:paraId="4DF0B684" w14:textId="77777777" w:rsidTr="006D58C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C59B6E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</w:rPr>
            </w:pPr>
            <w:r w:rsidRPr="003B6A21">
              <w:rPr>
                <w:rFonts w:cs="Arial"/>
                <w:b/>
                <w:sz w:val="16"/>
                <w:szCs w:val="16"/>
              </w:rPr>
              <w:t>High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C7D">
              <w:rPr>
                <w:rFonts w:cs="Arial"/>
                <w:sz w:val="16"/>
                <w:szCs w:val="16"/>
              </w:rPr>
              <w:t>[4]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E88661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812A6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705B38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3686948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79BC567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Extreme</w:t>
            </w:r>
          </w:p>
        </w:tc>
      </w:tr>
      <w:tr w:rsidR="006D58C5" w:rsidRPr="003B6A21" w14:paraId="50EC87C5" w14:textId="77777777" w:rsidTr="006D58C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96C557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</w:rPr>
            </w:pPr>
            <w:r w:rsidRPr="003B6A21">
              <w:rPr>
                <w:rFonts w:cs="Arial"/>
                <w:b/>
                <w:sz w:val="16"/>
                <w:szCs w:val="16"/>
              </w:rPr>
              <w:t>Medium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C7D">
              <w:rPr>
                <w:rFonts w:cs="Arial"/>
                <w:sz w:val="16"/>
                <w:szCs w:val="16"/>
              </w:rPr>
              <w:t>[3]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1D56DA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999E2B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5C192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9EFDD33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2205BB3B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Extreme</w:t>
            </w:r>
          </w:p>
        </w:tc>
      </w:tr>
      <w:tr w:rsidR="006D58C5" w:rsidRPr="003B6A21" w14:paraId="7AC90B4A" w14:textId="77777777" w:rsidTr="006D58C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217965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</w:rPr>
            </w:pPr>
            <w:r w:rsidRPr="003B6A21">
              <w:rPr>
                <w:rFonts w:cs="Arial"/>
                <w:b/>
                <w:sz w:val="16"/>
                <w:szCs w:val="16"/>
              </w:rPr>
              <w:t>Low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C7D">
              <w:rPr>
                <w:rFonts w:cs="Arial"/>
                <w:sz w:val="16"/>
                <w:szCs w:val="16"/>
              </w:rPr>
              <w:t>[2]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3ACF97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3A9AA9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4C3830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144767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A041C93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</w:tr>
      <w:tr w:rsidR="006D58C5" w:rsidRPr="003B6A21" w14:paraId="64ECD57D" w14:textId="77777777" w:rsidTr="006D58C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C31890" w14:textId="77777777" w:rsidR="006D58C5" w:rsidRPr="003B6A21" w:rsidRDefault="006D58C5" w:rsidP="00AE114D">
            <w:pPr>
              <w:ind w:right="51"/>
              <w:jc w:val="right"/>
              <w:rPr>
                <w:rFonts w:cs="Arial"/>
                <w:b/>
                <w:sz w:val="16"/>
                <w:szCs w:val="16"/>
              </w:rPr>
            </w:pPr>
            <w:r w:rsidRPr="003B6A21">
              <w:rPr>
                <w:rFonts w:cs="Arial"/>
                <w:b/>
                <w:sz w:val="16"/>
                <w:szCs w:val="16"/>
              </w:rPr>
              <w:t>Very Low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B7C7D">
              <w:rPr>
                <w:rFonts w:cs="Arial"/>
                <w:sz w:val="16"/>
                <w:szCs w:val="16"/>
              </w:rPr>
              <w:t>[1]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1091F766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4ACCC88A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</w:tcPr>
          <w:p w14:paraId="2D3630B9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12F7F3D7" w14:textId="77777777" w:rsidR="006D58C5" w:rsidRPr="003B6A21" w:rsidRDefault="006D58C5" w:rsidP="00AE114D">
            <w:pPr>
              <w:spacing w:before="60" w:after="60"/>
              <w:ind w:right="51"/>
              <w:jc w:val="center"/>
              <w:rPr>
                <w:rFonts w:cs="Arial"/>
                <w:sz w:val="16"/>
                <w:szCs w:val="16"/>
                <w:lang w:val="en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Medium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D522F49" w14:textId="77777777" w:rsidR="006D58C5" w:rsidRPr="003B6A21" w:rsidRDefault="006D58C5" w:rsidP="00AE114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B6A21">
              <w:rPr>
                <w:rFonts w:cs="Arial"/>
                <w:sz w:val="16"/>
                <w:szCs w:val="16"/>
                <w:lang w:val="en"/>
              </w:rPr>
              <w:t>High</w:t>
            </w:r>
          </w:p>
        </w:tc>
      </w:tr>
    </w:tbl>
    <w:p w14:paraId="6CC711AC" w14:textId="77777777" w:rsidR="00D84B29" w:rsidRDefault="00D84B29" w:rsidP="00D84B29">
      <w:pPr>
        <w:ind w:left="284"/>
        <w:rPr>
          <w:lang w:val="en"/>
        </w:rPr>
      </w:pPr>
    </w:p>
    <w:p w14:paraId="2BFDD797" w14:textId="77777777" w:rsidR="00D84B29" w:rsidRPr="003B6A21" w:rsidRDefault="00D84B29" w:rsidP="00D84B29">
      <w:pPr>
        <w:shd w:val="clear" w:color="auto" w:fill="FFFFFF"/>
        <w:ind w:left="284" w:right="50"/>
        <w:jc w:val="both"/>
        <w:rPr>
          <w:rFonts w:cs="Arial"/>
          <w:szCs w:val="20"/>
          <w:lang w:val="en"/>
        </w:rPr>
      </w:pPr>
    </w:p>
    <w:p w14:paraId="4444891B" w14:textId="77777777" w:rsidR="006D58C5" w:rsidRPr="006D58C5" w:rsidRDefault="006D58C5" w:rsidP="00785314">
      <w:pPr>
        <w:pStyle w:val="Heading2"/>
      </w:pPr>
      <w:r w:rsidRPr="006D58C5">
        <w:t>Inherent Risk Level (IRL)</w:t>
      </w:r>
    </w:p>
    <w:p w14:paraId="144CB511" w14:textId="77777777" w:rsidR="006D58C5" w:rsidRPr="006D58C5" w:rsidRDefault="006D58C5" w:rsidP="006D58C5">
      <w:pPr>
        <w:pStyle w:val="Normalsubnumbered"/>
        <w:numPr>
          <w:ilvl w:val="0"/>
          <w:numId w:val="0"/>
        </w:numPr>
        <w:ind w:left="284"/>
        <w:rPr>
          <w:rFonts w:eastAsia="Times New Roman" w:cs="Times New Roman"/>
          <w:color w:val="000000" w:themeColor="text1"/>
          <w:sz w:val="20"/>
          <w:szCs w:val="24"/>
          <w:lang w:eastAsia="en-AU"/>
        </w:rPr>
      </w:pPr>
      <w:r w:rsidRPr="006D58C5">
        <w:rPr>
          <w:rFonts w:eastAsia="Times New Roman" w:cs="Times New Roman"/>
          <w:color w:val="000000" w:themeColor="text1"/>
          <w:sz w:val="20"/>
          <w:szCs w:val="24"/>
          <w:lang w:eastAsia="en-AU"/>
        </w:rPr>
        <w:t>For a given risk, it is the level of risk assuming there are no controls specifically designed and implemented to manage that particular risk.</w:t>
      </w:r>
      <w:r>
        <w:rPr>
          <w:rFonts w:eastAsia="Times New Roman" w:cs="Times New Roman"/>
          <w:color w:val="000000" w:themeColor="text1"/>
          <w:sz w:val="20"/>
          <w:szCs w:val="24"/>
          <w:lang w:eastAsia="en-AU"/>
        </w:rPr>
        <w:br/>
      </w:r>
    </w:p>
    <w:p w14:paraId="5DCB0200" w14:textId="77777777" w:rsidR="00D84B29" w:rsidRPr="006D58C5" w:rsidRDefault="00D84B29" w:rsidP="00785314">
      <w:pPr>
        <w:pStyle w:val="Heading2"/>
      </w:pPr>
      <w:r w:rsidRPr="006D58C5">
        <w:t>Managed Risk Level (MRL)</w:t>
      </w:r>
    </w:p>
    <w:p w14:paraId="50189603" w14:textId="77777777" w:rsidR="00D84B29" w:rsidRDefault="00D84B29" w:rsidP="00D84B29">
      <w:pPr>
        <w:ind w:left="284"/>
      </w:pPr>
      <w:r w:rsidRPr="005A74A9">
        <w:rPr>
          <w:rFonts w:eastAsia="Calibri"/>
          <w:bCs/>
          <w:iCs/>
        </w:rPr>
        <w:t>It i</w:t>
      </w:r>
      <w:r w:rsidRPr="005A74A9">
        <w:t>s</w:t>
      </w:r>
      <w:r w:rsidRPr="008D734D">
        <w:t xml:space="preserve"> the level of risk </w:t>
      </w:r>
      <w:r>
        <w:t>taking into consideration</w:t>
      </w:r>
      <w:r w:rsidRPr="008D734D">
        <w:t xml:space="preserve"> the total effectiveness of all the existing controls or risk treatments that act upon that risk</w:t>
      </w:r>
      <w:r>
        <w:t>.</w:t>
      </w:r>
    </w:p>
    <w:p w14:paraId="5A3FCD07" w14:textId="77777777" w:rsidR="00D84B29" w:rsidRDefault="00D84B29" w:rsidP="00D84B29">
      <w:pPr>
        <w:pStyle w:val="Normalsubnumbered"/>
        <w:numPr>
          <w:ilvl w:val="0"/>
          <w:numId w:val="0"/>
        </w:numPr>
        <w:spacing w:before="0" w:after="0"/>
        <w:ind w:left="284"/>
        <w:rPr>
          <w:rFonts w:eastAsia="Calibri"/>
        </w:rPr>
      </w:pPr>
    </w:p>
    <w:p w14:paraId="5CA95A83" w14:textId="77777777" w:rsidR="00D84B29" w:rsidRPr="006D58C5" w:rsidRDefault="00D84B29" w:rsidP="00785314">
      <w:pPr>
        <w:pStyle w:val="Heading2"/>
      </w:pPr>
      <w:r w:rsidRPr="006D58C5">
        <w:t>Target Risk Level (TRL)</w:t>
      </w:r>
    </w:p>
    <w:p w14:paraId="68022CAD" w14:textId="77777777" w:rsidR="00D84B29" w:rsidRDefault="00D84B29" w:rsidP="00D84B29">
      <w:pPr>
        <w:ind w:left="284"/>
        <w:rPr>
          <w:rFonts w:eastAsia="Calibri" w:cs="Arial"/>
          <w:bCs/>
          <w:iCs/>
        </w:rPr>
      </w:pPr>
      <w:r w:rsidRPr="005A74A9">
        <w:rPr>
          <w:rFonts w:eastAsia="Calibri" w:cs="Arial"/>
          <w:bCs/>
          <w:iCs/>
        </w:rPr>
        <w:t>I</w:t>
      </w:r>
      <w:r w:rsidRPr="0001183B">
        <w:rPr>
          <w:rFonts w:eastAsia="Calibri"/>
        </w:rPr>
        <w:t>t is the desired (or acceptable) level of risk considering the University’s risk appetite and tolerance levels</w:t>
      </w:r>
      <w:r>
        <w:rPr>
          <w:rFonts w:eastAsia="Calibri"/>
        </w:rPr>
        <w:t>, to be achieved via implementation of proposed controls</w:t>
      </w:r>
      <w:r w:rsidRPr="0001183B">
        <w:rPr>
          <w:rFonts w:eastAsia="Calibri"/>
        </w:rPr>
        <w:t>.</w:t>
      </w:r>
    </w:p>
    <w:p w14:paraId="3678E7ED" w14:textId="77777777" w:rsidR="00D84B29" w:rsidRDefault="00D84B29" w:rsidP="00D84B29">
      <w:pPr>
        <w:pStyle w:val="FootnoteText"/>
        <w:keepLines/>
        <w:overflowPunct w:val="0"/>
        <w:autoSpaceDE w:val="0"/>
        <w:autoSpaceDN w:val="0"/>
        <w:adjustRightInd w:val="0"/>
        <w:ind w:left="284"/>
        <w:textAlignment w:val="baseline"/>
      </w:pPr>
    </w:p>
    <w:p w14:paraId="57664B55" w14:textId="77777777" w:rsidR="00D84B29" w:rsidRPr="006D58C5" w:rsidRDefault="00D84B29" w:rsidP="00785314">
      <w:pPr>
        <w:pStyle w:val="Heading2"/>
      </w:pPr>
      <w:r w:rsidRPr="006D58C5">
        <w:t xml:space="preserve">Control Effectiveness </w:t>
      </w:r>
    </w:p>
    <w:p w14:paraId="0A64ECB9" w14:textId="77777777" w:rsidR="00D84B29" w:rsidRPr="00564237" w:rsidRDefault="00D84B29" w:rsidP="00D84B29">
      <w:pPr>
        <w:tabs>
          <w:tab w:val="left" w:pos="7655"/>
        </w:tabs>
        <w:ind w:left="284" w:right="-76"/>
        <w:rPr>
          <w:rFonts w:eastAsia="Calibri"/>
          <w:bCs/>
          <w:iCs/>
        </w:rPr>
      </w:pPr>
      <w:r w:rsidRPr="00564237">
        <w:rPr>
          <w:lang w:val="en"/>
        </w:rPr>
        <w:t xml:space="preserve">A control is any action taken by the governing body, management and other parties to increase the likelihood that </w:t>
      </w:r>
      <w:r>
        <w:rPr>
          <w:lang w:val="en"/>
        </w:rPr>
        <w:t xml:space="preserve">risks will be managed and </w:t>
      </w:r>
      <w:r w:rsidRPr="00564237">
        <w:rPr>
          <w:lang w:val="en"/>
        </w:rPr>
        <w:t>established objectives and goals will be achieved</w:t>
      </w:r>
      <w:r>
        <w:rPr>
          <w:lang w:val="en"/>
        </w:rPr>
        <w:t>. Controls</w:t>
      </w:r>
      <w:r w:rsidRPr="00564237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 xml:space="preserve">are </w:t>
      </w:r>
      <w:r w:rsidRPr="00564237">
        <w:rPr>
          <w:rFonts w:eastAsia="Calibri"/>
          <w:bCs/>
          <w:iCs/>
        </w:rPr>
        <w:t>assessed for their effectiveness on a 3 point scale</w:t>
      </w:r>
      <w:r>
        <w:rPr>
          <w:rFonts w:eastAsia="Calibri"/>
          <w:bCs/>
          <w:iCs/>
        </w:rPr>
        <w:t xml:space="preserve"> (</w:t>
      </w:r>
      <w:r w:rsidRPr="00564237">
        <w:rPr>
          <w:rFonts w:eastAsia="Calibri"/>
          <w:bCs/>
          <w:iCs/>
        </w:rPr>
        <w:t>Low, Medium and High</w:t>
      </w:r>
      <w:r>
        <w:rPr>
          <w:rFonts w:eastAsia="Calibri"/>
          <w:bCs/>
          <w:iCs/>
        </w:rPr>
        <w:t xml:space="preserve">) and against the following elements: control objectives and scope; control documentation; awareness and understanding about the control; resources; actual operation of the control; and monitoring. The following table refers.   </w:t>
      </w:r>
      <w:r w:rsidRPr="00564237">
        <w:rPr>
          <w:rFonts w:eastAsia="Calibri"/>
          <w:bCs/>
          <w:iCs/>
        </w:rPr>
        <w:t xml:space="preserve"> </w:t>
      </w:r>
    </w:p>
    <w:p w14:paraId="5CDA3DD0" w14:textId="77777777" w:rsidR="00D84B29" w:rsidRPr="009229AF" w:rsidRDefault="00D84B29" w:rsidP="00D84B29">
      <w:pPr>
        <w:pStyle w:val="FootnoteText"/>
        <w:keepLines/>
        <w:overflowPunct w:val="0"/>
        <w:autoSpaceDE w:val="0"/>
        <w:autoSpaceDN w:val="0"/>
        <w:adjustRightInd w:val="0"/>
        <w:ind w:left="567" w:right="5099"/>
        <w:textAlignment w:val="baseline"/>
        <w:rPr>
          <w:rFonts w:eastAsia="Calibri" w:cs="Arial"/>
          <w:b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5480"/>
        <w:gridCol w:w="5627"/>
      </w:tblGrid>
      <w:tr w:rsidR="00D84B29" w:rsidRPr="00AD3F33" w14:paraId="29F8BCC4" w14:textId="77777777" w:rsidTr="00D84B29">
        <w:tc>
          <w:tcPr>
            <w:tcW w:w="1214" w:type="pct"/>
            <w:shd w:val="clear" w:color="auto" w:fill="FF0000"/>
          </w:tcPr>
          <w:p w14:paraId="3B822EC7" w14:textId="77777777" w:rsidR="00D84B29" w:rsidRDefault="00D84B29" w:rsidP="00AE114D">
            <w:pPr>
              <w:spacing w:before="60" w:after="60"/>
              <w:ind w:left="567"/>
              <w:jc w:val="center"/>
              <w:rPr>
                <w:rFonts w:cs="Arial"/>
                <w:sz w:val="16"/>
                <w:szCs w:val="16"/>
              </w:rPr>
            </w:pPr>
            <w:r w:rsidRPr="0027628F">
              <w:rPr>
                <w:rFonts w:cs="Arial"/>
                <w:b/>
                <w:sz w:val="16"/>
                <w:szCs w:val="16"/>
              </w:rPr>
              <w:t>Low</w:t>
            </w:r>
          </w:p>
        </w:tc>
        <w:tc>
          <w:tcPr>
            <w:tcW w:w="1868" w:type="pct"/>
            <w:shd w:val="clear" w:color="auto" w:fill="FFFF00"/>
          </w:tcPr>
          <w:p w14:paraId="0C495672" w14:textId="77777777" w:rsidR="00D84B29" w:rsidRPr="00302379" w:rsidRDefault="00D84B29" w:rsidP="00AE114D">
            <w:pPr>
              <w:ind w:left="567"/>
              <w:jc w:val="center"/>
              <w:rPr>
                <w:rFonts w:cs="Arial"/>
                <w:b/>
                <w:sz w:val="16"/>
                <w:szCs w:val="16"/>
              </w:rPr>
            </w:pPr>
            <w:r w:rsidRPr="00302379">
              <w:rPr>
                <w:rFonts w:cs="Arial"/>
                <w:b/>
                <w:sz w:val="16"/>
                <w:szCs w:val="16"/>
              </w:rPr>
              <w:t>Medium</w:t>
            </w:r>
          </w:p>
          <w:p w14:paraId="74861832" w14:textId="77777777" w:rsidR="00D84B29" w:rsidRPr="000763B1" w:rsidRDefault="00D84B29" w:rsidP="00AE114D">
            <w:pPr>
              <w:spacing w:before="60" w:after="60"/>
              <w:ind w:left="567"/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302379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</w:t>
            </w:r>
            <w:r w:rsidRPr="00302379">
              <w:rPr>
                <w:rFonts w:cs="Arial"/>
                <w:sz w:val="16"/>
                <w:szCs w:val="16"/>
              </w:rPr>
              <w:t xml:space="preserve">nly if </w:t>
            </w:r>
            <w:r>
              <w:rPr>
                <w:rFonts w:cs="Arial"/>
                <w:sz w:val="16"/>
                <w:szCs w:val="16"/>
              </w:rPr>
              <w:t>all of the following r</w:t>
            </w:r>
            <w:r w:rsidRPr="00302379">
              <w:rPr>
                <w:rFonts w:cs="Arial"/>
                <w:sz w:val="16"/>
                <w:szCs w:val="16"/>
              </w:rPr>
              <w:t>equirements are met or exceeded)</w:t>
            </w:r>
          </w:p>
        </w:tc>
        <w:tc>
          <w:tcPr>
            <w:tcW w:w="1918" w:type="pct"/>
            <w:shd w:val="clear" w:color="auto" w:fill="92D050"/>
          </w:tcPr>
          <w:p w14:paraId="575B2CA0" w14:textId="77777777" w:rsidR="00D84B29" w:rsidRPr="00302379" w:rsidRDefault="00D84B29" w:rsidP="00AE114D">
            <w:pPr>
              <w:ind w:left="567"/>
              <w:jc w:val="center"/>
              <w:rPr>
                <w:rFonts w:cs="Arial"/>
                <w:b/>
                <w:sz w:val="16"/>
                <w:szCs w:val="16"/>
              </w:rPr>
            </w:pPr>
            <w:r w:rsidRPr="00302379">
              <w:rPr>
                <w:rFonts w:cs="Arial"/>
                <w:b/>
                <w:sz w:val="16"/>
                <w:szCs w:val="16"/>
              </w:rPr>
              <w:t>High</w:t>
            </w:r>
          </w:p>
          <w:p w14:paraId="5FCBD6B5" w14:textId="77777777" w:rsidR="00D84B29" w:rsidRPr="00302379" w:rsidRDefault="00D84B29" w:rsidP="00AE114D">
            <w:pPr>
              <w:spacing w:before="60" w:after="60"/>
              <w:ind w:left="567"/>
              <w:jc w:val="center"/>
              <w:rPr>
                <w:rFonts w:cs="Arial"/>
                <w:sz w:val="16"/>
                <w:szCs w:val="16"/>
              </w:rPr>
            </w:pPr>
            <w:r w:rsidRPr="00302379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</w:t>
            </w:r>
            <w:r w:rsidRPr="00302379">
              <w:rPr>
                <w:rFonts w:cs="Arial"/>
                <w:sz w:val="16"/>
                <w:szCs w:val="16"/>
              </w:rPr>
              <w:t xml:space="preserve">nly if all </w:t>
            </w:r>
            <w:r>
              <w:rPr>
                <w:rFonts w:cs="Arial"/>
                <w:sz w:val="16"/>
                <w:szCs w:val="16"/>
              </w:rPr>
              <w:t xml:space="preserve">of the following </w:t>
            </w:r>
            <w:r w:rsidRPr="00302379">
              <w:rPr>
                <w:rFonts w:cs="Arial"/>
                <w:sz w:val="16"/>
                <w:szCs w:val="16"/>
              </w:rPr>
              <w:t>requirements are met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02379">
              <w:rPr>
                <w:rFonts w:cs="Arial"/>
                <w:sz w:val="16"/>
                <w:szCs w:val="16"/>
              </w:rPr>
              <w:t>or exceeded)</w:t>
            </w:r>
          </w:p>
        </w:tc>
      </w:tr>
      <w:tr w:rsidR="00D84B29" w:rsidRPr="00AD3F33" w14:paraId="7F687FA5" w14:textId="77777777" w:rsidTr="00D84B29">
        <w:trPr>
          <w:trHeight w:val="2908"/>
        </w:trPr>
        <w:tc>
          <w:tcPr>
            <w:tcW w:w="1214" w:type="pct"/>
            <w:shd w:val="clear" w:color="auto" w:fill="auto"/>
          </w:tcPr>
          <w:p w14:paraId="466E6AF8" w14:textId="77777777" w:rsidR="00D84B29" w:rsidRPr="001A3C2B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71" w:hanging="171"/>
              <w:textAlignment w:val="baseline"/>
              <w:rPr>
                <w:rFonts w:cs="Arial"/>
                <w:sz w:val="16"/>
                <w:szCs w:val="16"/>
              </w:rPr>
            </w:pPr>
            <w:r w:rsidRPr="001A3C2B">
              <w:rPr>
                <w:rFonts w:cs="Arial"/>
                <w:sz w:val="16"/>
                <w:szCs w:val="16"/>
              </w:rPr>
              <w:t>Lack of clarity of control objectives and scope</w:t>
            </w:r>
            <w:r>
              <w:rPr>
                <w:rFonts w:cs="Arial"/>
                <w:sz w:val="16"/>
                <w:szCs w:val="16"/>
              </w:rPr>
              <w:t>. Limited or no documentation of control.</w:t>
            </w:r>
          </w:p>
          <w:p w14:paraId="150A75AD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71" w:hanging="171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>Limited understanding of the operation and significance of the control</w:t>
            </w:r>
            <w:r>
              <w:rPr>
                <w:rFonts w:cs="Arial"/>
                <w:sz w:val="16"/>
                <w:szCs w:val="16"/>
              </w:rPr>
              <w:t xml:space="preserve"> by those responsible for its effectiveness</w:t>
            </w:r>
            <w:r w:rsidRPr="00A64992">
              <w:rPr>
                <w:rFonts w:cs="Arial"/>
                <w:sz w:val="16"/>
                <w:szCs w:val="16"/>
              </w:rPr>
              <w:t>.</w:t>
            </w:r>
          </w:p>
          <w:p w14:paraId="4D512F8F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71" w:hanging="171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Inadequate r</w:t>
            </w:r>
            <w:r w:rsidRPr="00A64992">
              <w:rPr>
                <w:rFonts w:cs="Arial"/>
                <w:sz w:val="16"/>
                <w:szCs w:val="16"/>
              </w:rPr>
              <w:t>esources (funds, people, system</w:t>
            </w:r>
            <w:r>
              <w:rPr>
                <w:rFonts w:cs="Arial"/>
                <w:sz w:val="16"/>
                <w:szCs w:val="16"/>
              </w:rPr>
              <w:t>, time</w:t>
            </w:r>
            <w:r w:rsidRPr="00A64992">
              <w:rPr>
                <w:rFonts w:cs="Arial"/>
                <w:sz w:val="16"/>
                <w:szCs w:val="16"/>
              </w:rPr>
              <w:t xml:space="preserve"> etc.)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A64992">
              <w:rPr>
                <w:rFonts w:cs="Arial"/>
                <w:sz w:val="16"/>
                <w:szCs w:val="16"/>
              </w:rPr>
              <w:t>the effective operation of the contro</w:t>
            </w:r>
            <w:r>
              <w:rPr>
                <w:rFonts w:cs="Arial"/>
                <w:sz w:val="16"/>
                <w:szCs w:val="16"/>
              </w:rPr>
              <w:t>l.</w:t>
            </w:r>
          </w:p>
          <w:p w14:paraId="3E9A6641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71" w:hanging="171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 or limited evidence of the </w:t>
            </w:r>
            <w:r w:rsidRPr="00A64992">
              <w:rPr>
                <w:rFonts w:cs="Arial"/>
                <w:sz w:val="16"/>
                <w:szCs w:val="16"/>
              </w:rPr>
              <w:t>actual operation of the control</w:t>
            </w:r>
            <w:r>
              <w:rPr>
                <w:rFonts w:cs="Arial"/>
                <w:sz w:val="16"/>
                <w:szCs w:val="16"/>
              </w:rPr>
              <w:t xml:space="preserve"> or its effectiveness</w:t>
            </w:r>
            <w:r w:rsidRPr="00A64992">
              <w:rPr>
                <w:rFonts w:cs="Arial"/>
                <w:sz w:val="16"/>
                <w:szCs w:val="16"/>
              </w:rPr>
              <w:t xml:space="preserve">.  </w:t>
            </w:r>
          </w:p>
          <w:p w14:paraId="44519545" w14:textId="77777777" w:rsidR="00D84B29" w:rsidRPr="00325C30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71" w:hanging="171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>The control is not subject to ongoing monitoring or annual reviews</w:t>
            </w:r>
            <w:r>
              <w:rPr>
                <w:rFonts w:cs="Arial"/>
                <w:sz w:val="16"/>
                <w:szCs w:val="16"/>
              </w:rPr>
              <w:t>/assessments</w:t>
            </w:r>
            <w:r w:rsidRPr="00A64992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1868" w:type="pct"/>
          </w:tcPr>
          <w:p w14:paraId="08D840C0" w14:textId="77777777" w:rsidR="00D84B29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63" w:hanging="142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325C30">
              <w:rPr>
                <w:rFonts w:cs="Arial"/>
                <w:sz w:val="16"/>
                <w:szCs w:val="16"/>
              </w:rPr>
              <w:t xml:space="preserve">The control </w:t>
            </w:r>
            <w:r>
              <w:rPr>
                <w:rFonts w:cs="Arial"/>
                <w:sz w:val="16"/>
                <w:szCs w:val="16"/>
              </w:rPr>
              <w:t xml:space="preserve">objectives and scope are broadly defined and appear appropriate given the underlying reason. </w:t>
            </w:r>
            <w:r w:rsidRPr="00325C30">
              <w:rPr>
                <w:rFonts w:cs="Arial"/>
                <w:bCs/>
                <w:sz w:val="16"/>
                <w:szCs w:val="16"/>
              </w:rPr>
              <w:t xml:space="preserve">Control is partially documented. </w:t>
            </w:r>
          </w:p>
          <w:p w14:paraId="6B38C091" w14:textId="77777777" w:rsidR="00D84B29" w:rsidRPr="00D30F9C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63" w:hanging="142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D30F9C">
              <w:rPr>
                <w:rFonts w:cs="Arial"/>
                <w:sz w:val="16"/>
                <w:szCs w:val="16"/>
              </w:rPr>
              <w:t>Key personnel have a good understanding of the operation and significance of the control.</w:t>
            </w:r>
          </w:p>
          <w:p w14:paraId="7B406B11" w14:textId="77777777" w:rsidR="00D84B29" w:rsidRPr="00D30F9C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63" w:hanging="142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D30F9C">
              <w:rPr>
                <w:rFonts w:cs="Arial"/>
                <w:sz w:val="16"/>
                <w:szCs w:val="16"/>
              </w:rPr>
              <w:t>Resources (funds, people, system, time etc.) have been a</w:t>
            </w:r>
            <w:r>
              <w:rPr>
                <w:rFonts w:cs="Arial"/>
                <w:sz w:val="16"/>
                <w:szCs w:val="16"/>
              </w:rPr>
              <w:t xml:space="preserve">llocated for </w:t>
            </w:r>
            <w:r w:rsidRPr="00D30F9C">
              <w:rPr>
                <w:rFonts w:cs="Arial"/>
                <w:color w:val="000000"/>
                <w:sz w:val="16"/>
                <w:szCs w:val="16"/>
              </w:rPr>
              <w:t>the effective operation of the control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D30F9C">
              <w:rPr>
                <w:rFonts w:cs="Arial"/>
                <w:sz w:val="16"/>
                <w:szCs w:val="16"/>
              </w:rPr>
              <w:t xml:space="preserve"> but are</w:t>
            </w:r>
            <w:r>
              <w:rPr>
                <w:rFonts w:cs="Arial"/>
                <w:sz w:val="16"/>
                <w:szCs w:val="16"/>
              </w:rPr>
              <w:t xml:space="preserve"> not always </w:t>
            </w:r>
            <w:r w:rsidRPr="00D30F9C">
              <w:rPr>
                <w:rFonts w:cs="Arial"/>
                <w:sz w:val="16"/>
                <w:szCs w:val="16"/>
              </w:rPr>
              <w:t>available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715856B2" w14:textId="77777777" w:rsidR="00D84B29" w:rsidRPr="00D30F9C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63" w:hanging="142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D30F9C">
              <w:rPr>
                <w:rFonts w:cs="Arial"/>
                <w:sz w:val="16"/>
                <w:szCs w:val="16"/>
              </w:rPr>
              <w:t xml:space="preserve">There is </w:t>
            </w:r>
            <w:r>
              <w:rPr>
                <w:rFonts w:cs="Arial"/>
                <w:sz w:val="16"/>
                <w:szCs w:val="16"/>
              </w:rPr>
              <w:t xml:space="preserve">verifiable </w:t>
            </w:r>
            <w:r w:rsidRPr="00D30F9C">
              <w:rPr>
                <w:rFonts w:cs="Arial"/>
                <w:sz w:val="16"/>
                <w:szCs w:val="16"/>
              </w:rPr>
              <w:t xml:space="preserve">evidence that the control is in operation most of the time, but not always. </w:t>
            </w:r>
          </w:p>
          <w:p w14:paraId="6502DDAD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163" w:hanging="142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 xml:space="preserve">The control is assessed annually for effectiveness and the results indicate the control is moderately </w:t>
            </w:r>
            <w:r>
              <w:rPr>
                <w:rFonts w:cs="Arial"/>
                <w:sz w:val="16"/>
                <w:szCs w:val="16"/>
              </w:rPr>
              <w:t>achieving its objectives</w:t>
            </w:r>
            <w:r w:rsidRPr="00A6499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18" w:type="pct"/>
          </w:tcPr>
          <w:p w14:paraId="39FF2F28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207" w:hanging="141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 xml:space="preserve">The control is well </w:t>
            </w:r>
            <w:r w:rsidRPr="00A64992">
              <w:rPr>
                <w:rFonts w:cs="Arial"/>
                <w:bCs/>
                <w:sz w:val="16"/>
                <w:szCs w:val="16"/>
              </w:rPr>
              <w:t>defined with clarity of objectives and scope</w:t>
            </w:r>
            <w:r>
              <w:rPr>
                <w:rFonts w:cs="Arial"/>
                <w:bCs/>
                <w:sz w:val="16"/>
                <w:szCs w:val="16"/>
              </w:rPr>
              <w:t xml:space="preserve"> (both of which are aligned with the underlying reason for the control), </w:t>
            </w:r>
            <w:r w:rsidRPr="001A3C2B">
              <w:rPr>
                <w:rFonts w:cs="Arial"/>
                <w:bCs/>
                <w:color w:val="000000"/>
                <w:sz w:val="16"/>
                <w:szCs w:val="16"/>
              </w:rPr>
              <w:t>is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embedded in the relevant processes/activities, </w:t>
            </w:r>
            <w:r w:rsidRPr="001A3C2B">
              <w:rPr>
                <w:rFonts w:cs="Arial"/>
                <w:bCs/>
                <w:color w:val="000000"/>
                <w:sz w:val="16"/>
                <w:szCs w:val="16"/>
              </w:rPr>
              <w:t xml:space="preserve">categorised as </w:t>
            </w:r>
            <w:r w:rsidRPr="001A3C2B">
              <w:rPr>
                <w:rFonts w:cs="Arial"/>
                <w:color w:val="000000"/>
                <w:sz w:val="16"/>
                <w:szCs w:val="16"/>
              </w:rPr>
              <w:t>mandatory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</w:rPr>
              <w:t xml:space="preserve">and properly </w:t>
            </w:r>
            <w:r w:rsidRPr="00A64992">
              <w:rPr>
                <w:rFonts w:cs="Arial"/>
                <w:bCs/>
                <w:sz w:val="16"/>
                <w:szCs w:val="16"/>
              </w:rPr>
              <w:t>documented.</w:t>
            </w:r>
          </w:p>
          <w:p w14:paraId="0DC0EE4C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207" w:hanging="141"/>
              <w:textAlignment w:val="baselin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Managers and staff </w:t>
            </w:r>
            <w:r w:rsidRPr="00A64992">
              <w:rPr>
                <w:rFonts w:cs="Arial"/>
                <w:sz w:val="16"/>
                <w:szCs w:val="16"/>
              </w:rPr>
              <w:t>responsible for the effective operation of the control have a very good understanding of its operations and significance.</w:t>
            </w:r>
          </w:p>
          <w:p w14:paraId="3D828824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207" w:hanging="141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>Adequate resources (funds, people, system</w:t>
            </w:r>
            <w:r>
              <w:rPr>
                <w:rFonts w:cs="Arial"/>
                <w:sz w:val="16"/>
                <w:szCs w:val="16"/>
              </w:rPr>
              <w:t>, time</w:t>
            </w:r>
            <w:r w:rsidRPr="00A64992">
              <w:rPr>
                <w:rFonts w:cs="Arial"/>
                <w:sz w:val="16"/>
                <w:szCs w:val="16"/>
              </w:rPr>
              <w:t xml:space="preserve"> etc.) </w:t>
            </w:r>
            <w:r>
              <w:rPr>
                <w:rFonts w:cs="Arial"/>
                <w:sz w:val="16"/>
                <w:szCs w:val="16"/>
              </w:rPr>
              <w:t xml:space="preserve">have been allocated and </w:t>
            </w:r>
            <w:r w:rsidRPr="00A64992">
              <w:rPr>
                <w:rFonts w:cs="Arial"/>
                <w:sz w:val="16"/>
                <w:szCs w:val="16"/>
              </w:rPr>
              <w:t xml:space="preserve">are </w:t>
            </w:r>
            <w:r>
              <w:rPr>
                <w:rFonts w:cs="Arial"/>
                <w:sz w:val="16"/>
                <w:szCs w:val="16"/>
              </w:rPr>
              <w:t xml:space="preserve">always </w:t>
            </w:r>
            <w:r w:rsidRPr="00A64992">
              <w:rPr>
                <w:rFonts w:cs="Arial"/>
                <w:sz w:val="16"/>
                <w:szCs w:val="16"/>
              </w:rPr>
              <w:t>available to ensure the effective operation of the control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53AD9F33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207" w:hanging="141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>There is verifiable and compelling evidence that the control is consistently</w:t>
            </w:r>
            <w:r>
              <w:rPr>
                <w:rFonts w:cs="Arial"/>
                <w:sz w:val="16"/>
                <w:szCs w:val="16"/>
              </w:rPr>
              <w:t xml:space="preserve"> and reliably</w:t>
            </w:r>
            <w:r w:rsidRPr="00A64992">
              <w:rPr>
                <w:rFonts w:cs="Arial"/>
                <w:sz w:val="16"/>
                <w:szCs w:val="16"/>
              </w:rPr>
              <w:t xml:space="preserve"> applied and is performing as expected</w:t>
            </w:r>
            <w:r>
              <w:rPr>
                <w:rFonts w:cs="Arial"/>
                <w:sz w:val="16"/>
                <w:szCs w:val="16"/>
              </w:rPr>
              <w:t>/designed.</w:t>
            </w:r>
          </w:p>
          <w:p w14:paraId="46C1445D" w14:textId="77777777" w:rsidR="00D84B29" w:rsidRPr="00A64992" w:rsidRDefault="00D84B29" w:rsidP="00D84B29">
            <w:pPr>
              <w:keepLines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207" w:hanging="141"/>
              <w:textAlignment w:val="baseline"/>
              <w:rPr>
                <w:rFonts w:cs="Arial"/>
                <w:sz w:val="16"/>
                <w:szCs w:val="16"/>
              </w:rPr>
            </w:pPr>
            <w:r w:rsidRPr="00A64992">
              <w:rPr>
                <w:rFonts w:cs="Arial"/>
                <w:sz w:val="16"/>
                <w:szCs w:val="16"/>
              </w:rPr>
              <w:t>The control is actively monitored</w:t>
            </w:r>
            <w:r>
              <w:rPr>
                <w:rFonts w:cs="Arial"/>
                <w:sz w:val="16"/>
                <w:szCs w:val="16"/>
              </w:rPr>
              <w:t xml:space="preserve"> and is also subject to annual reviews. Monitoring and review r</w:t>
            </w:r>
            <w:r w:rsidRPr="00A64992">
              <w:rPr>
                <w:rFonts w:cs="Arial"/>
                <w:sz w:val="16"/>
                <w:szCs w:val="16"/>
              </w:rPr>
              <w:t xml:space="preserve">esults indicate </w:t>
            </w:r>
            <w:r>
              <w:rPr>
                <w:rFonts w:cs="Arial"/>
                <w:sz w:val="16"/>
                <w:szCs w:val="16"/>
              </w:rPr>
              <w:t xml:space="preserve">the control </w:t>
            </w:r>
            <w:r w:rsidRPr="00A64992">
              <w:rPr>
                <w:rFonts w:cs="Arial"/>
                <w:sz w:val="16"/>
                <w:szCs w:val="16"/>
              </w:rPr>
              <w:t xml:space="preserve">is </w:t>
            </w:r>
            <w:r>
              <w:rPr>
                <w:rFonts w:cs="Arial"/>
                <w:sz w:val="16"/>
                <w:szCs w:val="16"/>
              </w:rPr>
              <w:t xml:space="preserve">achieving its objectives. </w:t>
            </w:r>
          </w:p>
        </w:tc>
      </w:tr>
    </w:tbl>
    <w:p w14:paraId="66F5D14E" w14:textId="77777777" w:rsidR="00D84B29" w:rsidRDefault="00D84B29" w:rsidP="00D84B29">
      <w:pPr>
        <w:ind w:left="567" w:hanging="283"/>
        <w:rPr>
          <w:b/>
          <w:color w:val="49075E"/>
          <w:sz w:val="24"/>
          <w:szCs w:val="36"/>
        </w:rPr>
      </w:pPr>
    </w:p>
    <w:p w14:paraId="7F6B7A9E" w14:textId="77777777" w:rsidR="006D58C5" w:rsidRPr="006D58C5" w:rsidRDefault="006D58C5" w:rsidP="00785314">
      <w:pPr>
        <w:pStyle w:val="Heading2"/>
      </w:pPr>
      <w:r w:rsidRPr="006D58C5">
        <w:t xml:space="preserve">Proposed Risk Treatments  </w:t>
      </w:r>
    </w:p>
    <w:p w14:paraId="594C0512" w14:textId="77777777" w:rsidR="006D58C5" w:rsidRDefault="006D58C5" w:rsidP="006D58C5">
      <w:pPr>
        <w:ind w:firstLine="284"/>
        <w:rPr>
          <w:b/>
          <w:sz w:val="28"/>
          <w:szCs w:val="36"/>
        </w:rPr>
      </w:pPr>
      <w:r>
        <w:t xml:space="preserve">Where the MRL is higher than the TRL, management has proposed additional controls to align the two. </w:t>
      </w:r>
    </w:p>
    <w:p w14:paraId="546B5F2D" w14:textId="77777777" w:rsidR="00D84B29" w:rsidRDefault="00D84B29" w:rsidP="00D84B29">
      <w:pPr>
        <w:pStyle w:val="BodyText"/>
      </w:pPr>
      <w:r>
        <w:br w:type="page"/>
      </w:r>
    </w:p>
    <w:p w14:paraId="362F20CF" w14:textId="77777777" w:rsidR="00D84B29" w:rsidRPr="00810F3E" w:rsidRDefault="00D3395B">
      <w:pPr>
        <w:rPr>
          <w:i/>
          <w:color w:val="595959" w:themeColor="text1" w:themeTint="A6"/>
        </w:rPr>
      </w:pPr>
      <w:r w:rsidRPr="00810F3E">
        <w:rPr>
          <w:i/>
          <w:color w:val="595959" w:themeColor="text1" w:themeTint="A6"/>
        </w:rPr>
        <w:t>(</w:t>
      </w:r>
      <w:r w:rsidR="00D84B29" w:rsidRPr="00810F3E">
        <w:rPr>
          <w:i/>
          <w:color w:val="595959" w:themeColor="text1" w:themeTint="A6"/>
        </w:rPr>
        <w:t>Risk assessment template to be completed for each risk</w:t>
      </w:r>
      <w:r w:rsidRPr="00810F3E">
        <w:rPr>
          <w:i/>
          <w:color w:val="595959" w:themeColor="text1" w:themeTint="A6"/>
        </w:rPr>
        <w:t>)</w:t>
      </w:r>
    </w:p>
    <w:p w14:paraId="490A6869" w14:textId="77777777" w:rsidR="00D84B29" w:rsidRDefault="00D84B29"/>
    <w:tbl>
      <w:tblPr>
        <w:tblStyle w:val="TableGrid"/>
        <w:tblW w:w="5000" w:type="pct"/>
        <w:tblBorders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75"/>
        <w:gridCol w:w="1391"/>
        <w:gridCol w:w="3218"/>
        <w:gridCol w:w="1408"/>
        <w:gridCol w:w="3239"/>
        <w:gridCol w:w="1411"/>
        <w:gridCol w:w="3526"/>
      </w:tblGrid>
      <w:tr w:rsidR="00DE0527" w:rsidRPr="00BF1059" w14:paraId="5BB802C5" w14:textId="74A39C6B" w:rsidTr="00DE0527">
        <w:trPr>
          <w:trHeight w:val="270"/>
        </w:trPr>
        <w:tc>
          <w:tcPr>
            <w:tcW w:w="162" w:type="pct"/>
            <w:shd w:val="clear" w:color="auto" w:fill="ECD9FF"/>
          </w:tcPr>
          <w:p w14:paraId="2F545B5D" w14:textId="77777777" w:rsidR="00DE0527" w:rsidRPr="00BF1059" w:rsidRDefault="00DE0527" w:rsidP="00DE0527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  <w:r w:rsidRPr="00BF1059">
              <w:rPr>
                <w:rFonts w:ascii="Arial" w:hAnsi="Arial" w:cs="Arial"/>
                <w:b w:val="0"/>
                <w:color w:val="000000" w:themeColor="text1"/>
              </w:rPr>
              <w:t>1.0</w:t>
            </w:r>
          </w:p>
        </w:tc>
        <w:tc>
          <w:tcPr>
            <w:tcW w:w="474" w:type="pct"/>
            <w:shd w:val="clear" w:color="auto" w:fill="ECD9FF"/>
          </w:tcPr>
          <w:p w14:paraId="5241C2BF" w14:textId="77777777" w:rsidR="00DE0527" w:rsidRPr="00BF1059" w:rsidRDefault="00DE0527" w:rsidP="00DE0527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  <w:r w:rsidRPr="00BF1059">
              <w:rPr>
                <w:rFonts w:ascii="Arial" w:hAnsi="Arial" w:cs="Arial"/>
                <w:b w:val="0"/>
                <w:color w:val="000000" w:themeColor="text1"/>
              </w:rPr>
              <w:t xml:space="preserve">Risk Title </w:t>
            </w:r>
          </w:p>
        </w:tc>
        <w:tc>
          <w:tcPr>
            <w:tcW w:w="1097" w:type="pct"/>
          </w:tcPr>
          <w:p w14:paraId="3FD8E98F" w14:textId="77777777" w:rsidR="00DE0527" w:rsidRPr="00483B4C" w:rsidRDefault="00DE0527" w:rsidP="00DE0527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" w:type="pct"/>
            <w:shd w:val="clear" w:color="auto" w:fill="ECD9FF"/>
          </w:tcPr>
          <w:p w14:paraId="1AC8E194" w14:textId="3889B0AF" w:rsidR="00DE0527" w:rsidRPr="00BF1059" w:rsidRDefault="00DE0527" w:rsidP="00DE0527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BF1059">
              <w:rPr>
                <w:rFonts w:ascii="Arial" w:hAnsi="Arial" w:cs="Arial"/>
                <w:b w:val="0"/>
                <w:color w:val="000000" w:themeColor="text1"/>
              </w:rPr>
              <w:t xml:space="preserve">Risk </w:t>
            </w:r>
            <w:r>
              <w:rPr>
                <w:rFonts w:ascii="Arial" w:hAnsi="Arial" w:cs="Arial"/>
                <w:b w:val="0"/>
                <w:color w:val="000000" w:themeColor="text1"/>
              </w:rPr>
              <w:t>Category</w:t>
            </w:r>
          </w:p>
        </w:tc>
        <w:sdt>
          <w:sdtPr>
            <w:rPr>
              <w:rStyle w:val="Style3"/>
            </w:rPr>
            <w:alias w:val="Risk Categories"/>
            <w:tag w:val="Risk Categories"/>
            <w:id w:val="732814512"/>
            <w:placeholder>
              <w:docPart w:val="6B33C0AE210A46D4987E40567662286B"/>
            </w:placeholder>
            <w:showingPlcHdr/>
            <w:dropDownList>
              <w:listItem w:value="Choose an item."/>
              <w:listItem w:displayText="Strategic" w:value="Strategic"/>
              <w:listItem w:displayText="Research &amp; Knowledge Transfer" w:value="Research &amp; Knowledge Transfer"/>
              <w:listItem w:displayText="Teaching &amp; Learning" w:value="Teaching &amp; Learning"/>
              <w:listItem w:displayText="Students" w:value="Students"/>
              <w:listItem w:displayText="Growth &amp; Commercialisation" w:value="Growth &amp; Commercialisation"/>
              <w:listItem w:displayText="Stakeholders, Relationships &amp; Reputation" w:value="Stakeholders, Relationships &amp; Reputation"/>
              <w:listItem w:displayText="People, Safety &amp; Culture" w:value="People, Safety &amp; Culture"/>
              <w:listItem w:displayText="Financial" w:value="Financial"/>
              <w:listItem w:displayText="Governance, Legal &amp; Compliance" w:value="Governance, Legal &amp; Compliance"/>
              <w:listItem w:displayText="Asset (non-IT)" w:value="Asset (non-IT)"/>
              <w:listItem w:displayText="Systems &amp; Information Management" w:value="Systems &amp; Information Management"/>
              <w:listItem w:displayText="Enabling Operations" w:value="Enabling Operations"/>
            </w:dropDownList>
          </w:sdtPr>
          <w:sdtEndPr>
            <w:rPr>
              <w:rStyle w:val="DefaultParagraphFont"/>
              <w:rFonts w:asciiTheme="minorHAnsi" w:hAnsiTheme="minorHAnsi" w:cs="Arial"/>
              <w:color w:val="000000" w:themeColor="text1"/>
            </w:rPr>
          </w:sdtEndPr>
          <w:sdtContent>
            <w:tc>
              <w:tcPr>
                <w:tcW w:w="1104" w:type="pct"/>
                <w:shd w:val="clear" w:color="auto" w:fill="auto"/>
              </w:tcPr>
              <w:p w14:paraId="2782B073" w14:textId="60F7CE12" w:rsidR="00DE0527" w:rsidRPr="00525610" w:rsidRDefault="00C44B63" w:rsidP="00C44B63">
                <w:pPr>
                  <w:pStyle w:val="Caption"/>
                  <w:spacing w:after="0"/>
                  <w:rPr>
                    <w:rFonts w:ascii="Arial" w:hAnsi="Arial" w:cs="Arial"/>
                    <w:color w:val="000000" w:themeColor="text1"/>
                  </w:rPr>
                </w:pPr>
                <w:r w:rsidRPr="00C44B63">
                  <w:rPr>
                    <w:rStyle w:val="PlaceholderText"/>
                    <w:color w:val="595959" w:themeColor="text1" w:themeTint="A6"/>
                  </w:rPr>
                  <w:t>Choose Risk Category</w:t>
                </w:r>
              </w:p>
            </w:tc>
          </w:sdtContent>
        </w:sdt>
        <w:tc>
          <w:tcPr>
            <w:tcW w:w="481" w:type="pct"/>
            <w:shd w:val="clear" w:color="auto" w:fill="ECD9FF"/>
          </w:tcPr>
          <w:p w14:paraId="43B4BE11" w14:textId="4C977C8B" w:rsidR="00DE0527" w:rsidRPr="00525610" w:rsidRDefault="00DE0527" w:rsidP="00DE0527">
            <w:pPr>
              <w:pStyle w:val="Caption"/>
              <w:spacing w:after="0"/>
              <w:rPr>
                <w:rFonts w:ascii="Arial" w:hAnsi="Arial" w:cs="Arial"/>
                <w:color w:val="000000" w:themeColor="text1"/>
              </w:rPr>
            </w:pPr>
            <w:r w:rsidRPr="00BF1059">
              <w:rPr>
                <w:rFonts w:ascii="Arial" w:hAnsi="Arial" w:cs="Arial"/>
                <w:b w:val="0"/>
                <w:color w:val="000000" w:themeColor="text1"/>
              </w:rPr>
              <w:t>Risk Owner/s</w:t>
            </w:r>
          </w:p>
        </w:tc>
        <w:tc>
          <w:tcPr>
            <w:tcW w:w="1202" w:type="pct"/>
          </w:tcPr>
          <w:p w14:paraId="07EC5C22" w14:textId="77777777" w:rsidR="00DE0527" w:rsidRPr="00525610" w:rsidRDefault="00DE0527" w:rsidP="00DE0527">
            <w:pPr>
              <w:pStyle w:val="Caption"/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D4F14FC" w14:textId="77777777" w:rsidR="008C5579" w:rsidRPr="00BF1059" w:rsidRDefault="008C5579" w:rsidP="008C5579">
      <w:pPr>
        <w:pStyle w:val="Caption"/>
        <w:tabs>
          <w:tab w:val="left" w:pos="1457"/>
          <w:tab w:val="left" w:pos="7337"/>
          <w:tab w:val="left" w:pos="9039"/>
        </w:tabs>
        <w:spacing w:after="0"/>
        <w:ind w:left="113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2769"/>
        <w:gridCol w:w="3189"/>
        <w:gridCol w:w="2749"/>
        <w:gridCol w:w="3981"/>
      </w:tblGrid>
      <w:tr w:rsidR="007A1FB9" w:rsidRPr="00BF1059" w14:paraId="1B0F41E9" w14:textId="77777777" w:rsidTr="00D84B29">
        <w:trPr>
          <w:trHeight w:val="270"/>
        </w:trPr>
        <w:tc>
          <w:tcPr>
            <w:tcW w:w="1619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ABFF"/>
          </w:tcPr>
          <w:p w14:paraId="1DE4E416" w14:textId="77777777" w:rsidR="007A1FB9" w:rsidRPr="00BF1059" w:rsidRDefault="007A1FB9" w:rsidP="00540F8E">
            <w:pPr>
              <w:pStyle w:val="Caption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Risk Identification</w:t>
            </w:r>
          </w:p>
        </w:tc>
        <w:tc>
          <w:tcPr>
            <w:tcW w:w="2024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ABFF"/>
          </w:tcPr>
          <w:p w14:paraId="710EDFFA" w14:textId="77777777" w:rsidR="007A1FB9" w:rsidRPr="00BF1059" w:rsidRDefault="007A1FB9" w:rsidP="00540F8E">
            <w:pPr>
              <w:pStyle w:val="Caption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Risk Analysis</w:t>
            </w:r>
          </w:p>
        </w:tc>
        <w:tc>
          <w:tcPr>
            <w:tcW w:w="1357" w:type="pct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ABFF"/>
          </w:tcPr>
          <w:p w14:paraId="62B37EAB" w14:textId="77777777" w:rsidR="007A1FB9" w:rsidRPr="00BF1059" w:rsidRDefault="007A1FB9" w:rsidP="00540F8E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Existing Controls/ Treatments and their Effectiveness </w:t>
            </w:r>
          </w:p>
        </w:tc>
      </w:tr>
      <w:tr w:rsidR="007A1FB9" w:rsidRPr="00BF1059" w14:paraId="7731AB48" w14:textId="77777777" w:rsidTr="00D84B29">
        <w:trPr>
          <w:trHeight w:val="148"/>
        </w:trPr>
        <w:tc>
          <w:tcPr>
            <w:tcW w:w="67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</w:tcPr>
          <w:p w14:paraId="33604EAD" w14:textId="77777777" w:rsidR="007A1FB9" w:rsidRPr="00BF1059" w:rsidRDefault="007A1FB9" w:rsidP="00540F8E">
            <w:pPr>
              <w:pStyle w:val="Caption"/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Context / Objective</w:t>
            </w:r>
          </w:p>
        </w:tc>
        <w:tc>
          <w:tcPr>
            <w:tcW w:w="94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</w:tcPr>
          <w:p w14:paraId="4AF84460" w14:textId="77777777" w:rsidR="007A1FB9" w:rsidRDefault="007A1FB9" w:rsidP="00540F8E">
            <w:pPr>
              <w:pStyle w:val="Caption"/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Risk Description</w:t>
            </w:r>
          </w:p>
          <w:p w14:paraId="10B7242F" w14:textId="65D41857" w:rsidR="00EF49EA" w:rsidRPr="002F34A5" w:rsidRDefault="003F666F" w:rsidP="00262C07">
            <w:pPr>
              <w:rPr>
                <w:sz w:val="15"/>
                <w:szCs w:val="15"/>
                <w:lang w:val="en-US" w:eastAsia="en-US"/>
              </w:rPr>
            </w:pPr>
            <w:r w:rsidRPr="002F34A5">
              <w:rPr>
                <w:color w:val="595959" w:themeColor="text1" w:themeTint="A6"/>
                <w:sz w:val="15"/>
                <w:szCs w:val="15"/>
                <w:lang w:val="en-US" w:eastAsia="en-US"/>
              </w:rPr>
              <w:t xml:space="preserve">Risk of </w:t>
            </w:r>
            <w:r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(describe risk event)</w:t>
            </w:r>
            <w:r w:rsidRPr="002F34A5">
              <w:rPr>
                <w:color w:val="595959" w:themeColor="text1" w:themeTint="A6"/>
                <w:sz w:val="15"/>
                <w:szCs w:val="15"/>
                <w:lang w:val="en-US" w:eastAsia="en-US"/>
              </w:rPr>
              <w:t xml:space="preserve">, due to </w:t>
            </w:r>
            <w:r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(</w:t>
            </w:r>
            <w:r w:rsidR="00262C07"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describe cause</w:t>
            </w:r>
            <w:r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)</w:t>
            </w:r>
            <w:r w:rsidRPr="002F34A5">
              <w:rPr>
                <w:color w:val="595959" w:themeColor="text1" w:themeTint="A6"/>
                <w:sz w:val="15"/>
                <w:szCs w:val="15"/>
                <w:lang w:val="en-US" w:eastAsia="en-US"/>
              </w:rPr>
              <w:t xml:space="preserve"> resulting in </w:t>
            </w:r>
            <w:r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(</w:t>
            </w:r>
            <w:r w:rsidR="00262C07"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>describe</w:t>
            </w:r>
            <w:r w:rsidRPr="002F34A5">
              <w:rPr>
                <w:i/>
                <w:color w:val="595959" w:themeColor="text1" w:themeTint="A6"/>
                <w:sz w:val="15"/>
                <w:szCs w:val="15"/>
                <w:lang w:val="en-US" w:eastAsia="en-US"/>
              </w:rPr>
              <w:t xml:space="preserve"> impact)</w:t>
            </w:r>
          </w:p>
        </w:tc>
        <w:tc>
          <w:tcPr>
            <w:tcW w:w="108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</w:tcPr>
          <w:p w14:paraId="5CF3D0AD" w14:textId="62FBB089" w:rsidR="007A1FB9" w:rsidRPr="00BF1059" w:rsidRDefault="007A1FB9" w:rsidP="00F00884">
            <w:pPr>
              <w:pStyle w:val="Caption"/>
              <w:tabs>
                <w:tab w:val="right" w:pos="2973"/>
              </w:tabs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Threats and Vulnerabilities</w:t>
            </w:r>
            <w:r w:rsidR="00F0088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93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</w:tcPr>
          <w:p w14:paraId="10996022" w14:textId="77777777" w:rsidR="007A1FB9" w:rsidRPr="00BF1059" w:rsidRDefault="007A1FB9" w:rsidP="00540F8E">
            <w:pPr>
              <w:pStyle w:val="Caption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F105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Consequences </w:t>
            </w:r>
          </w:p>
        </w:tc>
        <w:tc>
          <w:tcPr>
            <w:tcW w:w="1357" w:type="pct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ABFF"/>
          </w:tcPr>
          <w:p w14:paraId="67099F50" w14:textId="77777777" w:rsidR="007A1FB9" w:rsidRPr="00BF1059" w:rsidRDefault="007A1FB9" w:rsidP="00540F8E">
            <w:pPr>
              <w:pStyle w:val="Caption"/>
              <w:rPr>
                <w:rFonts w:ascii="Arial" w:hAnsi="Arial" w:cs="Arial"/>
                <w:color w:val="000000" w:themeColor="text1"/>
              </w:rPr>
            </w:pPr>
          </w:p>
        </w:tc>
      </w:tr>
      <w:tr w:rsidR="007A1FB9" w:rsidRPr="00BF1059" w14:paraId="15EA73A0" w14:textId="77777777" w:rsidTr="00D84B29">
        <w:trPr>
          <w:trHeight w:val="367"/>
        </w:trPr>
        <w:tc>
          <w:tcPr>
            <w:tcW w:w="675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84E696" w14:textId="77777777" w:rsidR="007A1FB9" w:rsidRPr="00FC2363" w:rsidRDefault="007A1FB9" w:rsidP="008C55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  <w:lang w:val="en"/>
              </w:rPr>
            </w:pPr>
          </w:p>
        </w:tc>
        <w:tc>
          <w:tcPr>
            <w:tcW w:w="94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8EE507" w14:textId="77777777" w:rsidR="007A1FB9" w:rsidRPr="00FC2363" w:rsidRDefault="007A1FB9" w:rsidP="008C5579">
            <w:pPr>
              <w:pStyle w:val="Caption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08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4F523E6" w14:textId="77777777" w:rsidR="008566B1" w:rsidRPr="00FC2363" w:rsidRDefault="008566B1" w:rsidP="0030717A">
            <w:pPr>
              <w:pStyle w:val="ListParagraph"/>
              <w:numPr>
                <w:ilvl w:val="0"/>
                <w:numId w:val="6"/>
              </w:numPr>
              <w:spacing w:before="0"/>
              <w:ind w:left="318" w:hanging="284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 </w:t>
            </w:r>
          </w:p>
          <w:p w14:paraId="1B6EE6AE" w14:textId="77777777" w:rsidR="008566B1" w:rsidRPr="00FC2363" w:rsidRDefault="008566B1" w:rsidP="008566B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08945690" w14:textId="77777777" w:rsidR="008566B1" w:rsidRPr="00FC2363" w:rsidRDefault="008566B1" w:rsidP="008566B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3DC99260" w14:textId="77777777" w:rsidR="007A1FB9" w:rsidRPr="00FC2363" w:rsidRDefault="007A1FB9" w:rsidP="00195F9E">
            <w:pPr>
              <w:ind w:left="354" w:hanging="283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79015253" w14:textId="77777777" w:rsidR="007A1FB9" w:rsidRPr="00FC2363" w:rsidRDefault="007A1FB9" w:rsidP="00195F9E">
            <w:pPr>
              <w:ind w:left="354" w:hanging="283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42C0381B" w14:textId="77777777" w:rsidR="007A1FB9" w:rsidRPr="00FC2363" w:rsidRDefault="007A1FB9" w:rsidP="00195F9E">
            <w:pPr>
              <w:ind w:left="354" w:hanging="283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63354AAF" w14:textId="77777777" w:rsidR="007A1FB9" w:rsidRPr="00FC2363" w:rsidRDefault="007A1FB9" w:rsidP="00195F9E">
            <w:pPr>
              <w:ind w:left="354" w:hanging="283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0E7F047A" w14:textId="77777777" w:rsidR="007A1FB9" w:rsidRPr="00FC2363" w:rsidRDefault="007A1FB9" w:rsidP="00195F9E">
            <w:pPr>
              <w:ind w:left="354" w:hanging="283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39DB7B30" w14:textId="77777777" w:rsidR="007A1FB9" w:rsidRPr="00FC2363" w:rsidRDefault="007A1FB9" w:rsidP="008C5579">
            <w:pPr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  <w:p w14:paraId="3411A320" w14:textId="77777777" w:rsidR="007A1FB9" w:rsidRPr="00FC2363" w:rsidRDefault="007A1FB9" w:rsidP="008C5579">
            <w:pPr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93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ABCF6E" w14:textId="77777777" w:rsidR="007A1FB9" w:rsidRPr="00FC2363" w:rsidRDefault="008566B1" w:rsidP="0030717A">
            <w:pPr>
              <w:pStyle w:val="ListParagraph"/>
              <w:numPr>
                <w:ilvl w:val="0"/>
                <w:numId w:val="4"/>
              </w:numPr>
              <w:spacing w:before="0"/>
              <w:ind w:left="244" w:hanging="244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11416968" w14:textId="77777777" w:rsidR="008566B1" w:rsidRPr="00FC2363" w:rsidRDefault="008566B1" w:rsidP="008566B1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15758856" w14:textId="77777777" w:rsidR="008566B1" w:rsidRPr="00FC2363" w:rsidRDefault="008566B1" w:rsidP="008566B1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357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8FBFEA4" w14:textId="77777777" w:rsidR="007A1FB9" w:rsidRPr="00FC2363" w:rsidRDefault="008566B1" w:rsidP="0030717A">
            <w:pPr>
              <w:pStyle w:val="ListParagraph"/>
              <w:numPr>
                <w:ilvl w:val="0"/>
                <w:numId w:val="4"/>
              </w:numPr>
              <w:spacing w:before="0"/>
              <w:ind w:left="170" w:hanging="142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5664CAA5" w14:textId="77777777" w:rsidR="008566B1" w:rsidRPr="00FC2363" w:rsidRDefault="008566B1" w:rsidP="008566B1">
            <w:pPr>
              <w:pStyle w:val="ListParagraph"/>
              <w:numPr>
                <w:ilvl w:val="0"/>
                <w:numId w:val="4"/>
              </w:numPr>
              <w:ind w:left="170" w:hanging="142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73BEF973" w14:textId="77777777" w:rsidR="008566B1" w:rsidRPr="00FC2363" w:rsidRDefault="008566B1" w:rsidP="008566B1">
            <w:pPr>
              <w:pStyle w:val="ListParagraph"/>
              <w:numPr>
                <w:ilvl w:val="0"/>
                <w:numId w:val="4"/>
              </w:numPr>
              <w:ind w:left="170" w:hanging="142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  <w:r w:rsidRPr="00FC2363">
              <w:rPr>
                <w:rFonts w:cs="Arial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0074A4FF" w14:textId="77777777" w:rsidR="008566B1" w:rsidRPr="00FC2363" w:rsidRDefault="008566B1" w:rsidP="008566B1">
            <w:pPr>
              <w:ind w:left="924" w:hanging="357"/>
              <w:rPr>
                <w:rFonts w:cs="Arial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5E628250" w14:textId="77777777" w:rsidR="008C5579" w:rsidRPr="00BF1059" w:rsidRDefault="008C5579" w:rsidP="008C5579">
      <w:pPr>
        <w:pStyle w:val="Caption"/>
        <w:spacing w:after="0"/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jc w:val="center"/>
        <w:tblBorders>
          <w:top w:val="single" w:sz="12" w:space="0" w:color="171717" w:themeColor="background2" w:themeShade="1A"/>
          <w:left w:val="single" w:sz="12" w:space="0" w:color="171717" w:themeColor="background2" w:themeShade="1A"/>
          <w:bottom w:val="single" w:sz="12" w:space="0" w:color="171717" w:themeColor="background2" w:themeShade="1A"/>
          <w:right w:val="single" w:sz="12" w:space="0" w:color="171717" w:themeColor="background2" w:themeShade="1A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9"/>
        <w:gridCol w:w="552"/>
        <w:gridCol w:w="421"/>
        <w:gridCol w:w="552"/>
        <w:gridCol w:w="309"/>
        <w:gridCol w:w="2450"/>
        <w:gridCol w:w="1796"/>
        <w:gridCol w:w="550"/>
        <w:gridCol w:w="555"/>
        <w:gridCol w:w="551"/>
        <w:gridCol w:w="313"/>
        <w:gridCol w:w="2363"/>
        <w:gridCol w:w="556"/>
        <w:gridCol w:w="831"/>
        <w:gridCol w:w="600"/>
      </w:tblGrid>
      <w:tr w:rsidR="002B574D" w:rsidRPr="00BF1059" w14:paraId="5991E9B2" w14:textId="77777777" w:rsidTr="002B574D">
        <w:trPr>
          <w:jc w:val="center"/>
        </w:trPr>
        <w:tc>
          <w:tcPr>
            <w:tcW w:w="77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7AAFF"/>
            <w:vAlign w:val="center"/>
          </w:tcPr>
          <w:p w14:paraId="042E1D75" w14:textId="77777777" w:rsidR="00E61CB5" w:rsidRPr="00BF1059" w:rsidRDefault="00E61CB5" w:rsidP="00540F8E">
            <w:pPr>
              <w:pStyle w:val="Caption"/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Inherent Risk Level (IRL)</w:t>
            </w:r>
          </w:p>
        </w:tc>
        <w:tc>
          <w:tcPr>
            <w:tcW w:w="189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782CB9F6" w14:textId="092064E8" w:rsidR="00E61CB5" w:rsidRPr="00BF1059" w:rsidRDefault="00D82089" w:rsidP="00A65A1F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L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</w:rPr>
                <w:alias w:val="Likelihood rating"/>
                <w:tag w:val="#"/>
                <w:id w:val="616039558"/>
                <w:placeholder>
                  <w:docPart w:val="966CAD2DABB045E9810F0425DC8FFEA0"/>
                </w:placeholder>
                <w:comboBox>
                  <w:listItem w:value="Choose an item.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/>
              <w:sdtContent>
                <w:r w:rsidR="00A65A1F" w:rsidRPr="00EC31C1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#</w:t>
                </w:r>
              </w:sdtContent>
            </w:sdt>
          </w:p>
        </w:tc>
        <w:tc>
          <w:tcPr>
            <w:tcW w:w="141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66E715DD" w14:textId="3931CDAE" w:rsidR="00E61CB5" w:rsidRPr="00BF1059" w:rsidRDefault="00D82089" w:rsidP="00B533BB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onsequence rating"/>
                <w:tag w:val="#"/>
                <w:id w:val="-1141271977"/>
                <w:placeholder>
                  <w:docPart w:val="94461FD07A9E489697907852C9258C9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533BB" w:rsidRPr="00EC31C1"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  <w:t>#</w:t>
                </w:r>
              </w:sdtContent>
            </w:sdt>
          </w:p>
        </w:tc>
        <w:tc>
          <w:tcPr>
            <w:tcW w:w="189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0000"/>
            <w:vAlign w:val="center"/>
          </w:tcPr>
          <w:p w14:paraId="4A3EB718" w14:textId="62C57528" w:rsidR="00E61CB5" w:rsidRPr="00BF1059" w:rsidRDefault="00F00884" w:rsidP="00540F8E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6" w:type="pct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302FE91" w14:textId="77777777" w:rsidR="00E61CB5" w:rsidRPr="00BF1059" w:rsidRDefault="00E61CB5" w:rsidP="00540F8E">
            <w:pPr>
              <w:pStyle w:val="Caption"/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83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7AAFF"/>
            <w:vAlign w:val="center"/>
          </w:tcPr>
          <w:p w14:paraId="04ECDB45" w14:textId="77777777" w:rsidR="00E61CB5" w:rsidRPr="00BF1059" w:rsidRDefault="00E61CB5" w:rsidP="00540F8E">
            <w:pPr>
              <w:pStyle w:val="Caption"/>
              <w:spacing w:before="60" w:after="60"/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Managed Risk Level (MRL)</w:t>
            </w:r>
          </w:p>
        </w:tc>
        <w:sdt>
          <w:sdtPr>
            <w:rPr>
              <w:rFonts w:cs="Arial"/>
              <w:sz w:val="16"/>
              <w:szCs w:val="16"/>
            </w:rPr>
            <w:alias w:val="Impact Type"/>
            <w:tag w:val="Impact"/>
            <w:id w:val="-1618678207"/>
            <w:placeholder>
              <w:docPart w:val="34CAFFE8AD284F3696719C231374759D"/>
            </w:placeholder>
            <w:showingPlcHdr/>
            <w:dropDownList>
              <w:listItem w:value="Choose an impact"/>
              <w:listItem w:displayText="Strategic" w:value="Strategic"/>
              <w:listItem w:displayText="Reputation" w:value="Reputation"/>
              <w:listItem w:displayText="Culture / UQ Values" w:value="Culture / UQ Values"/>
              <w:listItem w:displayText="Compliance" w:value="Compliance"/>
              <w:listItem w:displayText="Health and Safety" w:value="Health and Safety"/>
              <w:listItem w:displayText="Financial" w:value="Financial"/>
              <w:listItem w:displayText="Operations" w:value="Operations"/>
            </w:dropDownList>
          </w:sdtPr>
          <w:sdtEndPr/>
          <w:sdtContent>
            <w:tc>
              <w:tcPr>
                <w:tcW w:w="613" w:type="pct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shd w:val="clear" w:color="auto" w:fill="E8D1FF"/>
                <w:vAlign w:val="center"/>
              </w:tcPr>
              <w:p w14:paraId="7BB21E9F" w14:textId="4B687A39" w:rsidR="00E61CB5" w:rsidRDefault="00F00884" w:rsidP="00C44B63">
                <w:pPr>
                  <w:pStyle w:val="Body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D63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8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0DA48A56" w14:textId="753C5D55" w:rsidR="00E61CB5" w:rsidRPr="00BF1059" w:rsidRDefault="00D82089" w:rsidP="009D0D05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Likelihood rating"/>
                <w:tag w:val="#"/>
                <w:id w:val="-1872136911"/>
                <w:lock w:val="sdtLocked"/>
                <w:placeholder>
                  <w:docPart w:val="E6E775AB32AE47319B61025E7844EE33"/>
                </w:placeholder>
                <w:showingPlcHdr/>
                <w:dropDownList>
                  <w:listItem w:value="Choose an item."/>
                  <w:listItem w:displayText="5" w:value="Critical"/>
                  <w:listItem w:displayText="4" w:value="Major"/>
                  <w:listItem w:displayText="3" w:value="Moderate"/>
                  <w:listItem w:displayText="2" w:value="Minor"/>
                  <w:listItem w:displayText="1" w:value="Insignificant"/>
                </w:dropDownList>
              </w:sdtPr>
              <w:sdtEndPr/>
              <w:sdtContent>
                <w:r w:rsidR="00E468EA" w:rsidRPr="00EC31C1">
                  <w:rPr>
                    <w:rStyle w:val="PlaceholderText"/>
                    <w:color w:val="7F7F7F" w:themeColor="text1" w:themeTint="80"/>
                  </w:rPr>
                  <w:t>#</w:t>
                </w:r>
              </w:sdtContent>
            </w:sdt>
          </w:p>
        </w:tc>
        <w:tc>
          <w:tcPr>
            <w:tcW w:w="190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7C5BB56B" w14:textId="428627D5" w:rsidR="00E61CB5" w:rsidRPr="00BF1059" w:rsidRDefault="00D82089" w:rsidP="00E43F7B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onsequence rating"/>
                <w:tag w:val="#"/>
                <w:id w:val="472805265"/>
                <w:placeholder>
                  <w:docPart w:val="99836A9F844F479EB483A5A3FE0D11E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43F7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188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C000"/>
            <w:vAlign w:val="center"/>
          </w:tcPr>
          <w:p w14:paraId="654BC234" w14:textId="66BC2A7B" w:rsidR="00E61CB5" w:rsidRPr="00BF1059" w:rsidRDefault="00F00884" w:rsidP="00540F8E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107" w:type="pct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6663A4E" w14:textId="77777777" w:rsidR="00E61CB5" w:rsidRPr="00BF1059" w:rsidRDefault="00E61CB5" w:rsidP="00540F8E">
            <w:pPr>
              <w:pStyle w:val="Caption"/>
              <w:spacing w:before="60" w:after="60"/>
              <w:jc w:val="center"/>
              <w:rPr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806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D7AAFF"/>
            <w:vAlign w:val="center"/>
          </w:tcPr>
          <w:p w14:paraId="3AD78E04" w14:textId="77777777" w:rsidR="00E61CB5" w:rsidRPr="00BF1059" w:rsidRDefault="00E61CB5" w:rsidP="00540F8E">
            <w:pPr>
              <w:pStyle w:val="Caption"/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Target Risk Level (TRL)</w:t>
            </w:r>
          </w:p>
        </w:tc>
        <w:tc>
          <w:tcPr>
            <w:tcW w:w="190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7A6FF475" w14:textId="011EBA6E" w:rsidR="00E61CB5" w:rsidRPr="00BF1059" w:rsidRDefault="00D82089" w:rsidP="00E43F7B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commentRangeStart w:id="1"/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Likelihood rating"/>
                <w:tag w:val="#"/>
                <w:id w:val="407046412"/>
                <w:placeholder>
                  <w:docPart w:val="BB9F9B05D7384C5587D54D5F26948FD6"/>
                </w:placeholder>
                <w:showingPlcHdr/>
                <w:dropDownList>
                  <w:listItem w:value="Choose an item.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dropDownList>
              </w:sdtPr>
              <w:sdtEndPr/>
              <w:sdtContent>
                <w:r w:rsidR="00E43F7B">
                  <w:rPr>
                    <w:rStyle w:val="PlaceholderText"/>
                  </w:rPr>
                  <w:t>#</w:t>
                </w:r>
              </w:sdtContent>
            </w:sdt>
          </w:p>
        </w:tc>
        <w:commentRangeEnd w:id="1"/>
        <w:tc>
          <w:tcPr>
            <w:tcW w:w="278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8D1FF"/>
            <w:vAlign w:val="center"/>
          </w:tcPr>
          <w:p w14:paraId="340237DF" w14:textId="041F3E26" w:rsidR="00E61CB5" w:rsidRPr="00BF1059" w:rsidRDefault="00E61CB5" w:rsidP="00CB173B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CommentReference"/>
                <w:rFonts w:ascii="Arial" w:eastAsia="Times New Roman" w:hAnsi="Arial" w:cs="Times New Roman"/>
                <w:b w:val="0"/>
                <w:bCs w:val="0"/>
                <w:color w:val="000000" w:themeColor="text1"/>
                <w:lang w:val="en-AU" w:eastAsia="en-AU"/>
              </w:rPr>
              <w:commentReference w:id="1"/>
            </w:r>
            <w:r w:rsidR="00D82089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onsequence rating"/>
                <w:tag w:val="#"/>
                <w:id w:val="1283923817"/>
                <w:placeholder>
                  <w:docPart w:val="1B3D69F6C8C64471BC3A30F4A3DC581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B173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205" w:type="pct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00"/>
            <w:vAlign w:val="center"/>
          </w:tcPr>
          <w:p w14:paraId="54263A28" w14:textId="04938C0B" w:rsidR="00E61CB5" w:rsidRPr="00301D56" w:rsidRDefault="00F00884" w:rsidP="00540F8E">
            <w:pPr>
              <w:pStyle w:val="Caption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</w:tr>
    </w:tbl>
    <w:p w14:paraId="4DBF3159" w14:textId="77777777" w:rsidR="008C5579" w:rsidRPr="00BF1059" w:rsidRDefault="008C5579" w:rsidP="008C5579">
      <w:pPr>
        <w:pStyle w:val="Caption"/>
        <w:tabs>
          <w:tab w:val="left" w:pos="2540"/>
          <w:tab w:val="left" w:pos="3349"/>
          <w:tab w:val="left" w:pos="4158"/>
          <w:tab w:val="left" w:pos="4967"/>
          <w:tab w:val="left" w:pos="7478"/>
          <w:tab w:val="left" w:pos="9888"/>
          <w:tab w:val="left" w:pos="11166"/>
          <w:tab w:val="left" w:pos="12583"/>
        </w:tabs>
        <w:spacing w:after="0"/>
        <w:ind w:left="113"/>
        <w:rPr>
          <w:rFonts w:ascii="Arial" w:hAnsi="Arial" w:cs="Arial"/>
          <w:color w:val="000000" w:themeColor="text1"/>
          <w:sz w:val="16"/>
          <w:szCs w:val="16"/>
        </w:rPr>
      </w:pP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  <w:r w:rsidRPr="00BF1059">
        <w:rPr>
          <w:rFonts w:ascii="Arial" w:hAnsi="Arial" w:cs="Arial"/>
          <w:color w:val="000000" w:themeColor="text1"/>
          <w:sz w:val="16"/>
          <w:szCs w:val="16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9839"/>
        <w:gridCol w:w="2535"/>
        <w:gridCol w:w="1851"/>
      </w:tblGrid>
      <w:tr w:rsidR="008C5579" w:rsidRPr="00BF1059" w14:paraId="1D205A23" w14:textId="77777777" w:rsidTr="00540F8E">
        <w:tc>
          <w:tcPr>
            <w:tcW w:w="3505" w:type="pct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CD9FF"/>
          </w:tcPr>
          <w:p w14:paraId="3AD4FB73" w14:textId="77777777" w:rsidR="008C5579" w:rsidRPr="00BF1059" w:rsidRDefault="008C5579" w:rsidP="00540F8E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BF35A2" w14:textId="77777777" w:rsidR="008C5579" w:rsidRPr="00BF1059" w:rsidRDefault="008C5579" w:rsidP="00540F8E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Proposed Risk Treatments to Align MRL to TRL</w:t>
            </w: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CD9FF"/>
          </w:tcPr>
          <w:p w14:paraId="1D794CF0" w14:textId="509E1DBD" w:rsidR="008C5579" w:rsidRPr="00BF1059" w:rsidRDefault="00A373DD" w:rsidP="007936D3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Accountable </w:t>
            </w:r>
            <w:r w:rsidRPr="00A86185">
              <w:rPr>
                <w:rFonts w:ascii="Arial" w:hAnsi="Arial" w:cs="Arial"/>
                <w:color w:val="auto"/>
                <w:sz w:val="16"/>
                <w:szCs w:val="16"/>
              </w:rPr>
              <w:t xml:space="preserve">USMG Member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and </w:t>
            </w:r>
            <w:r w:rsidRPr="00D616C2">
              <w:rPr>
                <w:rFonts w:ascii="Arial" w:hAnsi="Arial" w:cs="Arial"/>
                <w:color w:val="auto"/>
                <w:sz w:val="16"/>
                <w:szCs w:val="16"/>
              </w:rPr>
              <w:t>relevant manager responsible for implementing proposed treatment/s</w:t>
            </w: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ECD9FF"/>
          </w:tcPr>
          <w:p w14:paraId="518958CC" w14:textId="77777777" w:rsidR="008C5579" w:rsidRPr="00BF1059" w:rsidRDefault="008C5579" w:rsidP="00540F8E">
            <w:pPr>
              <w:pStyle w:val="Caption"/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F1059">
              <w:rPr>
                <w:rFonts w:ascii="Arial" w:hAnsi="Arial" w:cs="Arial"/>
                <w:color w:val="000000" w:themeColor="text1"/>
                <w:sz w:val="16"/>
                <w:szCs w:val="16"/>
              </w:rPr>
              <w:t>Date/s for full implementation</w:t>
            </w:r>
          </w:p>
        </w:tc>
      </w:tr>
      <w:tr w:rsidR="008C5579" w:rsidRPr="00E01C9D" w14:paraId="10219379" w14:textId="77777777" w:rsidTr="00540F8E">
        <w:trPr>
          <w:trHeight w:val="241"/>
        </w:trPr>
        <w:tc>
          <w:tcPr>
            <w:tcW w:w="15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D2EA3E3" w14:textId="77777777" w:rsidR="008C5579" w:rsidRPr="0030717A" w:rsidRDefault="008C5579" w:rsidP="001755E3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30717A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1.</w:t>
            </w:r>
          </w:p>
        </w:tc>
        <w:tc>
          <w:tcPr>
            <w:tcW w:w="335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523DFE" w14:textId="77777777" w:rsidR="008C5579" w:rsidRPr="00483B4C" w:rsidRDefault="008C5579" w:rsidP="00540F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4B20FCEF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4B94377D" w14:textId="31E67263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8C5579" w:rsidRPr="00BF1059" w14:paraId="670ABD3B" w14:textId="77777777" w:rsidTr="00540F8E">
        <w:tc>
          <w:tcPr>
            <w:tcW w:w="15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23535C" w14:textId="77777777" w:rsidR="008C5579" w:rsidRPr="0030717A" w:rsidRDefault="008C5579" w:rsidP="001755E3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30717A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2.</w:t>
            </w:r>
          </w:p>
        </w:tc>
        <w:tc>
          <w:tcPr>
            <w:tcW w:w="335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1D86C" w14:textId="77777777" w:rsidR="008C5579" w:rsidRPr="00483B4C" w:rsidRDefault="008C5579" w:rsidP="00540F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52188591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11C8FFD1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FF"/>
              </w:rPr>
            </w:pPr>
          </w:p>
        </w:tc>
      </w:tr>
      <w:tr w:rsidR="008C5579" w:rsidRPr="00BF1059" w14:paraId="51F4285A" w14:textId="77777777" w:rsidTr="00540F8E">
        <w:trPr>
          <w:trHeight w:val="241"/>
        </w:trPr>
        <w:tc>
          <w:tcPr>
            <w:tcW w:w="15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20A6524" w14:textId="77777777" w:rsidR="008C5579" w:rsidRPr="0030717A" w:rsidRDefault="008C5579" w:rsidP="001755E3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30717A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3.</w:t>
            </w:r>
          </w:p>
        </w:tc>
        <w:tc>
          <w:tcPr>
            <w:tcW w:w="335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3D6CE5A" w14:textId="77777777" w:rsidR="008C5579" w:rsidRPr="00483B4C" w:rsidRDefault="008C5579" w:rsidP="00540F8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62B715FB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4D31C5F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FF"/>
              </w:rPr>
            </w:pPr>
          </w:p>
        </w:tc>
      </w:tr>
      <w:tr w:rsidR="008C5579" w:rsidRPr="00BF1059" w14:paraId="6DC6C9CA" w14:textId="77777777" w:rsidTr="00540F8E">
        <w:tc>
          <w:tcPr>
            <w:tcW w:w="15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BCD53F" w14:textId="77777777" w:rsidR="008C5579" w:rsidRPr="0030717A" w:rsidRDefault="008C5579" w:rsidP="001755E3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30717A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335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4D8F7A" w14:textId="77777777" w:rsidR="008C5579" w:rsidRPr="00483B4C" w:rsidRDefault="008C5579" w:rsidP="00540F8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33862100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3BACC322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FF"/>
              </w:rPr>
            </w:pPr>
          </w:p>
        </w:tc>
      </w:tr>
      <w:tr w:rsidR="008C5579" w:rsidRPr="00BF1059" w14:paraId="628354EB" w14:textId="77777777" w:rsidTr="00540F8E">
        <w:trPr>
          <w:trHeight w:val="171"/>
        </w:trPr>
        <w:tc>
          <w:tcPr>
            <w:tcW w:w="15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382D6F" w14:textId="77777777" w:rsidR="008C5579" w:rsidRPr="0030717A" w:rsidRDefault="008C5579" w:rsidP="001755E3">
            <w:pPr>
              <w:pStyle w:val="Caption"/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</w:pPr>
            <w:r w:rsidRPr="0030717A">
              <w:rPr>
                <w:rFonts w:ascii="Arial" w:hAnsi="Arial" w:cs="Arial"/>
                <w:b w:val="0"/>
                <w:color w:val="000000" w:themeColor="text1"/>
                <w:sz w:val="17"/>
                <w:szCs w:val="17"/>
              </w:rPr>
              <w:t>5.</w:t>
            </w:r>
          </w:p>
        </w:tc>
        <w:tc>
          <w:tcPr>
            <w:tcW w:w="335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34009F" w14:textId="77777777" w:rsidR="008C5579" w:rsidRPr="00483B4C" w:rsidRDefault="008C5579" w:rsidP="00540F8E">
            <w:pPr>
              <w:autoSpaceDE w:val="0"/>
              <w:autoSpaceDN w:val="0"/>
              <w:adjustRightInd w:val="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0208B300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631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14:paraId="22C7B54F" w14:textId="77777777" w:rsidR="008C5579" w:rsidRPr="00483B4C" w:rsidRDefault="008C5579" w:rsidP="00540F8E">
            <w:pPr>
              <w:pStyle w:val="Caption"/>
              <w:spacing w:after="0"/>
              <w:rPr>
                <w:rFonts w:ascii="Arial" w:hAnsi="Arial" w:cs="Arial"/>
                <w:b w:val="0"/>
                <w:color w:val="0000FF"/>
              </w:rPr>
            </w:pPr>
          </w:p>
        </w:tc>
      </w:tr>
    </w:tbl>
    <w:p w14:paraId="635D9535" w14:textId="0A85F080" w:rsidR="00785314" w:rsidRDefault="00785314"/>
    <w:p w14:paraId="6AB163B2" w14:textId="77777777" w:rsidR="00785314" w:rsidRPr="00785314" w:rsidRDefault="00785314" w:rsidP="00785314"/>
    <w:p w14:paraId="736679DD" w14:textId="77777777" w:rsidR="00785314" w:rsidRPr="00785314" w:rsidRDefault="00785314" w:rsidP="00785314"/>
    <w:p w14:paraId="59B77B44" w14:textId="77777777" w:rsidR="00785314" w:rsidRPr="00785314" w:rsidRDefault="00785314" w:rsidP="00785314"/>
    <w:p w14:paraId="0CF1579B" w14:textId="77777777" w:rsidR="00785314" w:rsidRPr="00785314" w:rsidRDefault="00785314" w:rsidP="00785314"/>
    <w:p w14:paraId="0EB37AF3" w14:textId="77777777" w:rsidR="00785314" w:rsidRPr="00785314" w:rsidRDefault="00785314" w:rsidP="00785314"/>
    <w:p w14:paraId="4F681A84" w14:textId="16807A8C" w:rsidR="00785314" w:rsidRDefault="00785314" w:rsidP="00785314"/>
    <w:p w14:paraId="59E9FE29" w14:textId="00C858AB" w:rsidR="00D67446" w:rsidRPr="00785314" w:rsidRDefault="00785314" w:rsidP="00785314">
      <w:pPr>
        <w:tabs>
          <w:tab w:val="left" w:pos="2379"/>
        </w:tabs>
      </w:pPr>
      <w:r>
        <w:tab/>
      </w:r>
    </w:p>
    <w:sectPr w:rsidR="00D67446" w:rsidRPr="00785314" w:rsidSect="00785314">
      <w:headerReference w:type="default" r:id="rId10"/>
      <w:footerReference w:type="default" r:id="rId11"/>
      <w:pgSz w:w="16838" w:h="11906" w:orient="landscape"/>
      <w:pgMar w:top="568" w:right="1080" w:bottom="284" w:left="1080" w:header="708" w:footer="25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phne Drewes" w:date="2017-11-27T14:22:00Z" w:initials="DD">
    <w:p w14:paraId="18320A4B" w14:textId="77777777" w:rsidR="00E61CB5" w:rsidRDefault="00E61CB5">
      <w:pPr>
        <w:pStyle w:val="CommentText"/>
      </w:pPr>
      <w:r>
        <w:rPr>
          <w:rStyle w:val="CommentReference"/>
        </w:rPr>
        <w:annotationRef/>
      </w:r>
      <w:r w:rsidRPr="003050FA">
        <w:rPr>
          <w:b/>
        </w:rPr>
        <w:t>C</w:t>
      </w:r>
      <w:r>
        <w:t>; insert the consequence rating as per risk matrix e.g. C3</w:t>
      </w:r>
    </w:p>
    <w:p w14:paraId="52C19245" w14:textId="77777777" w:rsidR="00E61CB5" w:rsidRDefault="00E61CB5" w:rsidP="002F3677">
      <w:pPr>
        <w:pStyle w:val="CommentText"/>
      </w:pPr>
      <w:r w:rsidRPr="003050FA">
        <w:rPr>
          <w:b/>
        </w:rPr>
        <w:t>L</w:t>
      </w:r>
      <w:r>
        <w:t>; insert the likelihood rating as per risk matrix e.g. L2</w:t>
      </w:r>
    </w:p>
    <w:p w14:paraId="671555A7" w14:textId="5CB7A5FB" w:rsidR="00E61CB5" w:rsidRDefault="00EF49EA" w:rsidP="002F3677">
      <w:pPr>
        <w:pStyle w:val="CommentText"/>
        <w:rPr>
          <w:noProof/>
        </w:rPr>
      </w:pPr>
      <w:r w:rsidRPr="00EF49EA">
        <w:t>Determine the</w:t>
      </w:r>
      <w:r w:rsidR="00E61CB5" w:rsidRPr="00EF49EA">
        <w:t xml:space="preserve"> overall</w:t>
      </w:r>
      <w:r w:rsidR="00E61CB5">
        <w:t xml:space="preserve"> risk level </w:t>
      </w:r>
      <w:r w:rsidR="003F666F">
        <w:t xml:space="preserve">(i.e. Extreme, High, Medium, Low), </w:t>
      </w:r>
      <w:r>
        <w:t>including</w:t>
      </w:r>
      <w:r w:rsidR="00E61CB5">
        <w:t xml:space="preserve"> </w:t>
      </w:r>
      <w:r w:rsidR="003F666F">
        <w:t>corresponding</w:t>
      </w:r>
      <w:r>
        <w:t xml:space="preserve"> </w:t>
      </w:r>
      <w:r w:rsidR="00E61CB5">
        <w:t xml:space="preserve">colour as per risk matrix </w:t>
      </w:r>
      <w:r w:rsidR="003F666F">
        <w:t>(</w:t>
      </w:r>
      <w:r w:rsidR="00E61CB5">
        <w:t xml:space="preserve">i.e. </w:t>
      </w:r>
      <w:r w:rsidR="003F666F">
        <w:t>red, orange, yellow, green)</w:t>
      </w:r>
    </w:p>
    <w:p w14:paraId="3883D9C9" w14:textId="15F36EDF" w:rsidR="00E61CB5" w:rsidRPr="00B131D3" w:rsidRDefault="00A373DD">
      <w:pPr>
        <w:pStyle w:val="CommentText"/>
        <w:rPr>
          <w:i/>
        </w:rPr>
      </w:pPr>
      <w:r w:rsidRPr="00B131D3">
        <w:rPr>
          <w:i/>
          <w:noProof/>
        </w:rPr>
        <w:t xml:space="preserve">Note: Please delete this </w:t>
      </w:r>
      <w:r>
        <w:rPr>
          <w:i/>
          <w:noProof/>
        </w:rPr>
        <w:t xml:space="preserve">comment box </w:t>
      </w:r>
      <w:r w:rsidRPr="00B131D3">
        <w:rPr>
          <w:i/>
          <w:noProof/>
        </w:rPr>
        <w:t>once completed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83D9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3D9C9" w16cid:durableId="1E3920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73CB" w14:textId="77777777" w:rsidR="009434F9" w:rsidRDefault="009434F9" w:rsidP="009434F9">
      <w:r>
        <w:separator/>
      </w:r>
    </w:p>
  </w:endnote>
  <w:endnote w:type="continuationSeparator" w:id="0">
    <w:p w14:paraId="323E6823" w14:textId="77777777" w:rsidR="009434F9" w:rsidRDefault="009434F9" w:rsidP="009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D21D" w14:textId="5E3D881F" w:rsidR="004E3124" w:rsidRPr="001130AA" w:rsidRDefault="001130AA" w:rsidP="001130AA">
    <w:pPr>
      <w:pStyle w:val="Footer"/>
    </w:pPr>
    <w:r>
      <w:rPr>
        <w:color w:val="D9D9D9" w:themeColor="background1" w:themeShade="D9"/>
        <w:sz w:val="14"/>
        <w:szCs w:val="14"/>
      </w:rPr>
      <w:fldChar w:fldCharType="begin"/>
    </w:r>
    <w:r>
      <w:rPr>
        <w:color w:val="D9D9D9" w:themeColor="background1" w:themeShade="D9"/>
        <w:sz w:val="14"/>
        <w:szCs w:val="14"/>
      </w:rPr>
      <w:instrText xml:space="preserve"> DATE \@ "d MMMM yyyy" </w:instrText>
    </w:r>
    <w:r>
      <w:rPr>
        <w:color w:val="D9D9D9" w:themeColor="background1" w:themeShade="D9"/>
        <w:sz w:val="14"/>
        <w:szCs w:val="14"/>
      </w:rPr>
      <w:fldChar w:fldCharType="separate"/>
    </w:r>
    <w:r w:rsidR="00227FEC">
      <w:rPr>
        <w:noProof/>
        <w:color w:val="D9D9D9" w:themeColor="background1" w:themeShade="D9"/>
        <w:sz w:val="14"/>
        <w:szCs w:val="14"/>
      </w:rPr>
      <w:t>16 May 2019</w:t>
    </w:r>
    <w:r>
      <w:rPr>
        <w:color w:val="D9D9D9" w:themeColor="background1" w:themeShade="D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EBF2" w14:textId="77777777" w:rsidR="009434F9" w:rsidRDefault="009434F9" w:rsidP="009434F9">
      <w:r>
        <w:separator/>
      </w:r>
    </w:p>
  </w:footnote>
  <w:footnote w:type="continuationSeparator" w:id="0">
    <w:p w14:paraId="3CDFBD03" w14:textId="77777777" w:rsidR="009434F9" w:rsidRDefault="009434F9" w:rsidP="009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8227" w14:textId="0695D3F4" w:rsidR="009434F9" w:rsidRDefault="009434F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0E1FA" wp14:editId="0CA08940">
          <wp:simplePos x="0" y="0"/>
          <wp:positionH relativeFrom="column">
            <wp:posOffset>8362315</wp:posOffset>
          </wp:positionH>
          <wp:positionV relativeFrom="paragraph">
            <wp:posOffset>-219094</wp:posOffset>
          </wp:positionV>
          <wp:extent cx="996286" cy="411799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86" cy="41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0B4BD26"/>
    <w:lvl w:ilvl="0">
      <w:start w:val="1"/>
      <w:numFmt w:val="decimal"/>
      <w:lvlText w:val="%1.0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7917F29"/>
    <w:multiLevelType w:val="hybridMultilevel"/>
    <w:tmpl w:val="31AAB33C"/>
    <w:lvl w:ilvl="0" w:tplc="8918E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69D6"/>
    <w:multiLevelType w:val="hybridMultilevel"/>
    <w:tmpl w:val="98126EEC"/>
    <w:lvl w:ilvl="0" w:tplc="FE906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61790"/>
    <w:multiLevelType w:val="hybridMultilevel"/>
    <w:tmpl w:val="30B4C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3CD6"/>
    <w:multiLevelType w:val="hybridMultilevel"/>
    <w:tmpl w:val="BAC836C4"/>
    <w:lvl w:ilvl="0" w:tplc="9E8CE256">
      <w:start w:val="1"/>
      <w:numFmt w:val="decimal"/>
      <w:pStyle w:val="Normalsub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6938C9"/>
    <w:multiLevelType w:val="hybridMultilevel"/>
    <w:tmpl w:val="5D006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4838"/>
    <w:multiLevelType w:val="hybridMultilevel"/>
    <w:tmpl w:val="F34EC07E"/>
    <w:lvl w:ilvl="0" w:tplc="94CCE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51482"/>
    <w:multiLevelType w:val="hybridMultilevel"/>
    <w:tmpl w:val="5AD4D7C4"/>
    <w:lvl w:ilvl="0" w:tplc="F13ACFC2">
      <w:start w:val="1"/>
      <w:numFmt w:val="bullet"/>
      <w:pStyle w:val="ListParagraph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743B0"/>
    <w:multiLevelType w:val="hybridMultilevel"/>
    <w:tmpl w:val="AEEC0DB0"/>
    <w:lvl w:ilvl="0" w:tplc="8918E3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3752D"/>
    <w:multiLevelType w:val="hybridMultilevel"/>
    <w:tmpl w:val="3F5E8D6C"/>
    <w:lvl w:ilvl="0" w:tplc="CA3CE57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phne Drewes">
    <w15:presenceInfo w15:providerId="AD" w15:userId="S-1-5-21-620321403-24207062-1845911597-924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9"/>
    <w:rsid w:val="001130AA"/>
    <w:rsid w:val="00135FE9"/>
    <w:rsid w:val="00142A9F"/>
    <w:rsid w:val="00152C1D"/>
    <w:rsid w:val="00167037"/>
    <w:rsid w:val="001755E3"/>
    <w:rsid w:val="00193945"/>
    <w:rsid w:val="00195F9E"/>
    <w:rsid w:val="00227FEC"/>
    <w:rsid w:val="0025448D"/>
    <w:rsid w:val="00262C07"/>
    <w:rsid w:val="00271710"/>
    <w:rsid w:val="00281B64"/>
    <w:rsid w:val="002B574D"/>
    <w:rsid w:val="002F34A5"/>
    <w:rsid w:val="002F3677"/>
    <w:rsid w:val="003050FA"/>
    <w:rsid w:val="0030717A"/>
    <w:rsid w:val="003216D2"/>
    <w:rsid w:val="00371095"/>
    <w:rsid w:val="00386DAF"/>
    <w:rsid w:val="003F666F"/>
    <w:rsid w:val="00483B4C"/>
    <w:rsid w:val="004E3124"/>
    <w:rsid w:val="005A0A59"/>
    <w:rsid w:val="00677134"/>
    <w:rsid w:val="006B3C56"/>
    <w:rsid w:val="006D58C5"/>
    <w:rsid w:val="00785314"/>
    <w:rsid w:val="007936D3"/>
    <w:rsid w:val="007A1FB9"/>
    <w:rsid w:val="007A2216"/>
    <w:rsid w:val="007D6394"/>
    <w:rsid w:val="00810F3E"/>
    <w:rsid w:val="008565F2"/>
    <w:rsid w:val="008566B1"/>
    <w:rsid w:val="008A6250"/>
    <w:rsid w:val="008C2323"/>
    <w:rsid w:val="008C5579"/>
    <w:rsid w:val="00905BE0"/>
    <w:rsid w:val="009434F9"/>
    <w:rsid w:val="009D0D05"/>
    <w:rsid w:val="009F76ED"/>
    <w:rsid w:val="00A373DD"/>
    <w:rsid w:val="00A65A1F"/>
    <w:rsid w:val="00AE4017"/>
    <w:rsid w:val="00AE77F4"/>
    <w:rsid w:val="00B131D3"/>
    <w:rsid w:val="00B20C41"/>
    <w:rsid w:val="00B533BB"/>
    <w:rsid w:val="00B83895"/>
    <w:rsid w:val="00B9357C"/>
    <w:rsid w:val="00BF2C68"/>
    <w:rsid w:val="00C44B63"/>
    <w:rsid w:val="00C46FB2"/>
    <w:rsid w:val="00C521B6"/>
    <w:rsid w:val="00CA32D7"/>
    <w:rsid w:val="00CB173B"/>
    <w:rsid w:val="00D3395B"/>
    <w:rsid w:val="00D558B1"/>
    <w:rsid w:val="00D67446"/>
    <w:rsid w:val="00D82089"/>
    <w:rsid w:val="00D84B29"/>
    <w:rsid w:val="00DB260A"/>
    <w:rsid w:val="00DD2698"/>
    <w:rsid w:val="00DE0527"/>
    <w:rsid w:val="00DE4227"/>
    <w:rsid w:val="00E43F7B"/>
    <w:rsid w:val="00E468EA"/>
    <w:rsid w:val="00E61CB5"/>
    <w:rsid w:val="00EA2E7A"/>
    <w:rsid w:val="00EC31C1"/>
    <w:rsid w:val="00EF49EA"/>
    <w:rsid w:val="00F00884"/>
    <w:rsid w:val="00F454AE"/>
    <w:rsid w:val="00F956FE"/>
    <w:rsid w:val="00FC2363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A914D6"/>
  <w15:chartTrackingRefBased/>
  <w15:docId w15:val="{B8E19D96-D4A2-423B-BDC3-B344E89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79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autoRedefine/>
    <w:qFormat/>
    <w:rsid w:val="00D84B29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20" w:after="60"/>
      <w:jc w:val="both"/>
      <w:outlineLvl w:val="0"/>
    </w:pPr>
    <w:rPr>
      <w:b/>
      <w:color w:val="49075E"/>
      <w:sz w:val="24"/>
      <w:szCs w:val="36"/>
    </w:rPr>
  </w:style>
  <w:style w:type="paragraph" w:styleId="Heading2">
    <w:name w:val="heading 2"/>
    <w:basedOn w:val="Normal"/>
    <w:next w:val="BodyText"/>
    <w:link w:val="Heading2Char"/>
    <w:autoRedefine/>
    <w:qFormat/>
    <w:rsid w:val="00785314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after="60"/>
      <w:ind w:left="426" w:hanging="142"/>
      <w:jc w:val="both"/>
      <w:textAlignment w:val="baseline"/>
      <w:outlineLvl w:val="1"/>
    </w:pPr>
    <w:rPr>
      <w:color w:val="49075E"/>
      <w:sz w:val="22"/>
      <w:szCs w:val="22"/>
      <w:lang w:val="en" w:eastAsia="en-US"/>
    </w:rPr>
  </w:style>
  <w:style w:type="paragraph" w:styleId="Heading3">
    <w:name w:val="heading 3"/>
    <w:basedOn w:val="Normal"/>
    <w:next w:val="BodyText"/>
    <w:link w:val="Heading3Char"/>
    <w:qFormat/>
    <w:rsid w:val="00D84B29"/>
    <w:pPr>
      <w:keepNext/>
      <w:keepLines/>
      <w:numPr>
        <w:ilvl w:val="2"/>
        <w:numId w:val="8"/>
      </w:numPr>
      <w:tabs>
        <w:tab w:val="num" w:pos="142"/>
      </w:tabs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2"/>
    </w:pPr>
    <w:rPr>
      <w:color w:val="49075E"/>
      <w:sz w:val="23"/>
      <w:szCs w:val="20"/>
      <w:lang w:val="en" w:eastAsia="en-US"/>
    </w:rPr>
  </w:style>
  <w:style w:type="paragraph" w:styleId="Heading4">
    <w:name w:val="heading 4"/>
    <w:basedOn w:val="Normal"/>
    <w:next w:val="BodyText"/>
    <w:link w:val="Heading4Char"/>
    <w:qFormat/>
    <w:rsid w:val="00D84B29"/>
    <w:pPr>
      <w:keepNext/>
      <w:keepLines/>
      <w:numPr>
        <w:ilvl w:val="3"/>
        <w:numId w:val="8"/>
      </w:numPr>
      <w:overflowPunct w:val="0"/>
      <w:autoSpaceDE w:val="0"/>
      <w:autoSpaceDN w:val="0"/>
      <w:adjustRightInd w:val="0"/>
      <w:spacing w:after="180"/>
      <w:jc w:val="both"/>
      <w:textAlignment w:val="baseline"/>
      <w:outlineLvl w:val="3"/>
    </w:pPr>
    <w:rPr>
      <w:color w:val="49075E"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84B29"/>
    <w:pPr>
      <w:keepLines/>
      <w:numPr>
        <w:ilvl w:val="4"/>
        <w:numId w:val="8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4"/>
    </w:pPr>
    <w:rPr>
      <w:sz w:val="19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4B29"/>
    <w:pPr>
      <w:keepLines/>
      <w:numPr>
        <w:ilvl w:val="5"/>
        <w:numId w:val="8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i/>
      <w:sz w:val="19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4B29"/>
    <w:pPr>
      <w:keepLines/>
      <w:numPr>
        <w:ilvl w:val="6"/>
        <w:numId w:val="8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4B29"/>
    <w:pPr>
      <w:keepLines/>
      <w:numPr>
        <w:ilvl w:val="7"/>
        <w:numId w:val="8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4B29"/>
    <w:pPr>
      <w:keepLines/>
      <w:numPr>
        <w:ilvl w:val="8"/>
        <w:numId w:val="8"/>
      </w:num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579"/>
    <w:pPr>
      <w:numPr>
        <w:numId w:val="1"/>
      </w:numPr>
      <w:spacing w:before="60" w:after="60"/>
      <w:ind w:left="924" w:hanging="357"/>
      <w:outlineLvl w:val="0"/>
    </w:pPr>
  </w:style>
  <w:style w:type="table" w:styleId="TableGrid">
    <w:name w:val="Table Grid"/>
    <w:aliases w:val="Normal small"/>
    <w:basedOn w:val="TableNormal"/>
    <w:uiPriority w:val="59"/>
    <w:rsid w:val="008C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579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579"/>
    <w:rPr>
      <w:rFonts w:ascii="Arial" w:eastAsia="Times New Roman" w:hAnsi="Arial" w:cs="Times New Roman"/>
      <w:color w:val="000000" w:themeColor="text1"/>
      <w:sz w:val="20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8C5579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6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677"/>
    <w:rPr>
      <w:rFonts w:ascii="Arial" w:eastAsia="Times New Roman" w:hAnsi="Arial" w:cs="Times New Roman"/>
      <w:color w:val="000000" w:themeColor="text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677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77"/>
    <w:rPr>
      <w:rFonts w:ascii="Segoe UI" w:eastAsia="Times New Roman" w:hAnsi="Segoe UI" w:cs="Segoe UI"/>
      <w:color w:val="000000" w:themeColor="text1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D84B29"/>
    <w:rPr>
      <w:rFonts w:ascii="Arial" w:eastAsia="Times New Roman" w:hAnsi="Arial" w:cs="Times New Roman"/>
      <w:b/>
      <w:color w:val="49075E"/>
      <w:sz w:val="24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785314"/>
    <w:rPr>
      <w:rFonts w:ascii="Arial" w:eastAsia="Times New Roman" w:hAnsi="Arial" w:cs="Times New Roman"/>
      <w:color w:val="49075E"/>
      <w:lang w:val="en"/>
    </w:rPr>
  </w:style>
  <w:style w:type="character" w:customStyle="1" w:styleId="Heading3Char">
    <w:name w:val="Heading 3 Char"/>
    <w:basedOn w:val="DefaultParagraphFont"/>
    <w:link w:val="Heading3"/>
    <w:rsid w:val="00D84B29"/>
    <w:rPr>
      <w:rFonts w:ascii="Arial" w:eastAsia="Times New Roman" w:hAnsi="Arial" w:cs="Times New Roman"/>
      <w:color w:val="49075E"/>
      <w:sz w:val="23"/>
      <w:szCs w:val="20"/>
      <w:lang w:val="en"/>
    </w:rPr>
  </w:style>
  <w:style w:type="character" w:customStyle="1" w:styleId="Heading4Char">
    <w:name w:val="Heading 4 Char"/>
    <w:basedOn w:val="DefaultParagraphFont"/>
    <w:link w:val="Heading4"/>
    <w:rsid w:val="00D84B29"/>
    <w:rPr>
      <w:rFonts w:ascii="Arial" w:eastAsia="Times New Roman" w:hAnsi="Arial" w:cs="Times New Roman"/>
      <w:color w:val="49075E"/>
      <w:szCs w:val="20"/>
    </w:rPr>
  </w:style>
  <w:style w:type="character" w:customStyle="1" w:styleId="Heading5Char">
    <w:name w:val="Heading 5 Char"/>
    <w:basedOn w:val="DefaultParagraphFont"/>
    <w:link w:val="Heading5"/>
    <w:rsid w:val="00D84B29"/>
    <w:rPr>
      <w:rFonts w:ascii="Arial" w:eastAsia="Times New Roman" w:hAnsi="Arial" w:cs="Times New Roman"/>
      <w:color w:val="000000" w:themeColor="text1"/>
      <w:sz w:val="19"/>
      <w:szCs w:val="20"/>
    </w:rPr>
  </w:style>
  <w:style w:type="character" w:customStyle="1" w:styleId="Heading6Char">
    <w:name w:val="Heading 6 Char"/>
    <w:basedOn w:val="DefaultParagraphFont"/>
    <w:link w:val="Heading6"/>
    <w:rsid w:val="00D84B29"/>
    <w:rPr>
      <w:rFonts w:ascii="Arial" w:eastAsia="Times New Roman" w:hAnsi="Arial" w:cs="Times New Roman"/>
      <w:i/>
      <w:color w:val="000000" w:themeColor="text1"/>
      <w:sz w:val="19"/>
      <w:szCs w:val="20"/>
    </w:rPr>
  </w:style>
  <w:style w:type="character" w:customStyle="1" w:styleId="Heading7Char">
    <w:name w:val="Heading 7 Char"/>
    <w:basedOn w:val="DefaultParagraphFont"/>
    <w:link w:val="Heading7"/>
    <w:rsid w:val="00D84B29"/>
    <w:rPr>
      <w:rFonts w:ascii="Arial" w:eastAsia="Times New Roman" w:hAnsi="Arial" w:cs="Times New Roman"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84B29"/>
    <w:rPr>
      <w:rFonts w:ascii="Arial" w:eastAsia="Times New Roman" w:hAnsi="Arial" w:cs="Times New Roman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84B29"/>
    <w:rPr>
      <w:rFonts w:ascii="Arial" w:eastAsia="Times New Roman" w:hAnsi="Arial" w:cs="Times New Roman"/>
      <w:i/>
      <w:color w:val="000000" w:themeColor="text1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84B29"/>
    <w:pPr>
      <w:spacing w:after="120"/>
    </w:pPr>
    <w:rPr>
      <w:sz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D84B29"/>
    <w:rPr>
      <w:rFonts w:ascii="Arial" w:eastAsia="Times New Roman" w:hAnsi="Arial" w:cs="Times New Roman"/>
      <w:color w:val="000000" w:themeColor="text1"/>
      <w:sz w:val="19"/>
      <w:szCs w:val="24"/>
      <w:lang w:eastAsia="en-AU"/>
    </w:rPr>
  </w:style>
  <w:style w:type="character" w:styleId="IntenseEmphasis">
    <w:name w:val="Intense Emphasis"/>
    <w:basedOn w:val="DefaultParagraphFont"/>
    <w:uiPriority w:val="21"/>
    <w:qFormat/>
    <w:rsid w:val="00D84B29"/>
    <w:rPr>
      <w:rFonts w:ascii="Arial Narrow" w:hAnsi="Arial Narrow"/>
      <w:i/>
      <w:iCs/>
      <w:color w:val="49075E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84B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4B29"/>
    <w:rPr>
      <w:rFonts w:ascii="Arial" w:eastAsia="Times New Roman" w:hAnsi="Arial" w:cs="Times New Roman"/>
      <w:color w:val="000000" w:themeColor="text1"/>
      <w:sz w:val="20"/>
      <w:szCs w:val="20"/>
      <w:lang w:eastAsia="en-AU"/>
    </w:rPr>
  </w:style>
  <w:style w:type="paragraph" w:customStyle="1" w:styleId="Normalsubnumbered">
    <w:name w:val="Normal subnumbered"/>
    <w:basedOn w:val="Normal"/>
    <w:link w:val="NormalsubnumberedChar"/>
    <w:qFormat/>
    <w:rsid w:val="00D84B29"/>
    <w:pPr>
      <w:numPr>
        <w:numId w:val="9"/>
      </w:numPr>
      <w:spacing w:before="120" w:after="60"/>
      <w:ind w:left="584" w:hanging="357"/>
      <w:outlineLvl w:val="0"/>
    </w:pPr>
    <w:rPr>
      <w:rFonts w:eastAsiaTheme="minorHAnsi" w:cs="Arial"/>
      <w:color w:val="auto"/>
      <w:sz w:val="18"/>
      <w:szCs w:val="18"/>
      <w:lang w:val="en" w:eastAsia="en-US"/>
    </w:rPr>
  </w:style>
  <w:style w:type="character" w:customStyle="1" w:styleId="NormalsubnumberedChar">
    <w:name w:val="Normal subnumbered Char"/>
    <w:basedOn w:val="DefaultParagraphFont"/>
    <w:link w:val="Normalsubnumbered"/>
    <w:rsid w:val="00D84B29"/>
    <w:rPr>
      <w:rFonts w:ascii="Arial" w:hAnsi="Arial" w:cs="Arial"/>
      <w:sz w:val="18"/>
      <w:szCs w:val="18"/>
      <w:lang w:val="en"/>
    </w:rPr>
  </w:style>
  <w:style w:type="paragraph" w:customStyle="1" w:styleId="Body">
    <w:name w:val="Body"/>
    <w:basedOn w:val="Normal"/>
    <w:qFormat/>
    <w:rsid w:val="00D84B29"/>
    <w:rPr>
      <w:sz w:val="19"/>
    </w:rPr>
  </w:style>
  <w:style w:type="paragraph" w:styleId="NoSpacing">
    <w:name w:val="No Spacing"/>
    <w:uiPriority w:val="1"/>
    <w:qFormat/>
    <w:rsid w:val="00D84B29"/>
    <w:pPr>
      <w:spacing w:after="0" w:line="240" w:lineRule="auto"/>
    </w:pPr>
    <w:rPr>
      <w:rFonts w:ascii="Arial" w:eastAsia="Times New Roman" w:hAnsi="Arial" w:cs="Times New Roman"/>
      <w:color w:val="000000" w:themeColor="text1"/>
      <w:sz w:val="21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C46F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3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710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5A0A59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rsid w:val="008A6250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943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F9"/>
    <w:rPr>
      <w:rFonts w:ascii="Arial" w:eastAsia="Times New Roman" w:hAnsi="Arial" w:cs="Times New Roman"/>
      <w:color w:val="000000" w:themeColor="text1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43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F9"/>
    <w:rPr>
      <w:rFonts w:ascii="Arial" w:eastAsia="Times New Roman" w:hAnsi="Arial" w:cs="Times New Roman"/>
      <w:color w:val="000000" w:themeColor="text1"/>
      <w:sz w:val="20"/>
      <w:szCs w:val="24"/>
      <w:lang w:eastAsia="en-AU"/>
    </w:rPr>
  </w:style>
  <w:style w:type="paragraph" w:styleId="Revision">
    <w:name w:val="Revision"/>
    <w:hidden/>
    <w:uiPriority w:val="99"/>
    <w:semiHidden/>
    <w:rsid w:val="00F00884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  <w:lang w:eastAsia="en-AU"/>
    </w:rPr>
  </w:style>
  <w:style w:type="character" w:customStyle="1" w:styleId="Style3">
    <w:name w:val="Style3"/>
    <w:basedOn w:val="DefaultParagraphFont"/>
    <w:uiPriority w:val="1"/>
    <w:rsid w:val="007D639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6CAD2DABB045E9810F0425DC8F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94EE-14B5-436D-B0C7-9CB39E5A7CB4}"/>
      </w:docPartPr>
      <w:docPartBody>
        <w:p w:rsidR="00F962BE" w:rsidRDefault="00602F0C" w:rsidP="00602F0C">
          <w:pPr>
            <w:pStyle w:val="966CAD2DABB045E9810F0425DC8FFEA01"/>
          </w:pPr>
          <w:r w:rsidRPr="00ED63B0">
            <w:rPr>
              <w:rStyle w:val="PlaceholderText"/>
            </w:rPr>
            <w:t>Choose an item.</w:t>
          </w:r>
        </w:p>
      </w:docPartBody>
    </w:docPart>
    <w:docPart>
      <w:docPartPr>
        <w:name w:val="94461FD07A9E489697907852C925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1CB5-446D-4CE8-8132-1154380FB318}"/>
      </w:docPartPr>
      <w:docPartBody>
        <w:p w:rsidR="00F962BE" w:rsidRDefault="001676EF" w:rsidP="001676EF">
          <w:pPr>
            <w:pStyle w:val="94461FD07A9E489697907852C9258C9218"/>
          </w:pPr>
          <w:r w:rsidRPr="00EC31C1">
            <w:rPr>
              <w:rFonts w:ascii="Arial" w:hAnsi="Arial" w:cs="Arial"/>
              <w:color w:val="7F7F7F" w:themeColor="text1" w:themeTint="80"/>
              <w:sz w:val="16"/>
              <w:szCs w:val="16"/>
            </w:rPr>
            <w:t>#</w:t>
          </w:r>
        </w:p>
      </w:docPartBody>
    </w:docPart>
    <w:docPart>
      <w:docPartPr>
        <w:name w:val="E6E775AB32AE47319B61025E7844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B2A-CF06-42C2-B933-5EE7AE5C3143}"/>
      </w:docPartPr>
      <w:docPartBody>
        <w:p w:rsidR="00F962BE" w:rsidRDefault="001676EF" w:rsidP="001676EF">
          <w:pPr>
            <w:pStyle w:val="E6E775AB32AE47319B61025E7844EE3317"/>
          </w:pPr>
          <w:r w:rsidRPr="00EC31C1">
            <w:rPr>
              <w:rStyle w:val="PlaceholderText"/>
              <w:color w:val="7F7F7F" w:themeColor="text1" w:themeTint="80"/>
            </w:rPr>
            <w:t>#</w:t>
          </w:r>
        </w:p>
      </w:docPartBody>
    </w:docPart>
    <w:docPart>
      <w:docPartPr>
        <w:name w:val="99836A9F844F479EB483A5A3FE0D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DEE9-F039-443B-A179-15D800227005}"/>
      </w:docPartPr>
      <w:docPartBody>
        <w:p w:rsidR="00F962BE" w:rsidRDefault="001676EF" w:rsidP="001676EF">
          <w:pPr>
            <w:pStyle w:val="99836A9F844F479EB483A5A3FE0D11EE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9F9B05D7384C5587D54D5F2694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67E-1FEF-4847-A302-352C3AB792CC}"/>
      </w:docPartPr>
      <w:docPartBody>
        <w:p w:rsidR="00F962BE" w:rsidRDefault="001676EF" w:rsidP="001676EF">
          <w:pPr>
            <w:pStyle w:val="BB9F9B05D7384C5587D54D5F26948FD61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B3D69F6C8C64471BC3A30F4A3DC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90C-ED28-4AAD-BBD1-5C11F3C92E39}"/>
      </w:docPartPr>
      <w:docPartBody>
        <w:p w:rsidR="00F962BE" w:rsidRDefault="001676EF" w:rsidP="001676EF">
          <w:pPr>
            <w:pStyle w:val="1B3D69F6C8C64471BC3A30F4A3DC58141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B33C0AE210A46D4987E40567662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BF56-289F-4195-97AB-6AC94A2638CA}"/>
      </w:docPartPr>
      <w:docPartBody>
        <w:p w:rsidR="00556F27" w:rsidRDefault="001676EF" w:rsidP="001676EF">
          <w:pPr>
            <w:pStyle w:val="6B33C0AE210A46D4987E40567662286B7"/>
          </w:pPr>
          <w:r w:rsidRPr="00C44B63">
            <w:rPr>
              <w:rStyle w:val="PlaceholderText"/>
              <w:color w:val="595959" w:themeColor="text1" w:themeTint="A6"/>
            </w:rPr>
            <w:t>Choose Risk Category</w:t>
          </w:r>
        </w:p>
      </w:docPartBody>
    </w:docPart>
    <w:docPart>
      <w:docPartPr>
        <w:name w:val="34CAFFE8AD284F3696719C231374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E235-F614-4E8D-923C-DF746088DF0C}"/>
      </w:docPartPr>
      <w:docPartBody>
        <w:p w:rsidR="00CB228A" w:rsidRDefault="001676EF" w:rsidP="001676EF">
          <w:pPr>
            <w:pStyle w:val="34CAFFE8AD284F3696719C231374759D"/>
          </w:pPr>
          <w:r w:rsidRPr="00ED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F3"/>
    <w:rsid w:val="001676EF"/>
    <w:rsid w:val="004C04AA"/>
    <w:rsid w:val="005557F3"/>
    <w:rsid w:val="00556F27"/>
    <w:rsid w:val="00602F0C"/>
    <w:rsid w:val="0068533C"/>
    <w:rsid w:val="00B93421"/>
    <w:rsid w:val="00CB228A"/>
    <w:rsid w:val="00DD6F8D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6EF"/>
    <w:rPr>
      <w:color w:val="808080"/>
    </w:rPr>
  </w:style>
  <w:style w:type="paragraph" w:customStyle="1" w:styleId="61C8F2B6390348729D27EA689DD3ACB0">
    <w:name w:val="61C8F2B6390348729D27EA689DD3ACB0"/>
    <w:rsid w:val="005557F3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D81990F15CA8427E86A6CC8C08FEA95D">
    <w:name w:val="D81990F15CA8427E86A6CC8C08FEA95D"/>
    <w:rsid w:val="005557F3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F39D42D7DADC477E8368CDA50AC5AD3E">
    <w:name w:val="F39D42D7DADC477E8368CDA50AC5AD3E"/>
    <w:rsid w:val="005557F3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006FB8260CA440193915DD6B28CE68F">
    <w:name w:val="B006FB8260CA440193915DD6B28CE68F"/>
    <w:rsid w:val="00B93421"/>
  </w:style>
  <w:style w:type="paragraph" w:customStyle="1" w:styleId="FE024A1EF12E4B608264F53A4791BBD0">
    <w:name w:val="FE024A1EF12E4B608264F53A4791BBD0"/>
    <w:rsid w:val="00B93421"/>
  </w:style>
  <w:style w:type="paragraph" w:customStyle="1" w:styleId="B006FB8260CA440193915DD6B28CE68F1">
    <w:name w:val="B006FB8260CA440193915DD6B28CE68F1"/>
    <w:rsid w:val="00B93421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character" w:customStyle="1" w:styleId="Style1">
    <w:name w:val="Style1"/>
    <w:basedOn w:val="DefaultParagraphFont"/>
    <w:uiPriority w:val="1"/>
    <w:rsid w:val="00602F0C"/>
    <w:rPr>
      <w:rFonts w:ascii="Arial" w:hAnsi="Arial"/>
      <w:sz w:val="16"/>
    </w:rPr>
  </w:style>
  <w:style w:type="paragraph" w:customStyle="1" w:styleId="B006FB8260CA440193915DD6B28CE68F2">
    <w:name w:val="B006FB8260CA440193915DD6B28CE68F2"/>
    <w:rsid w:val="00B93421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3">
    <w:name w:val="B006FB8260CA440193915DD6B28CE68F3"/>
    <w:rsid w:val="00B93421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4">
    <w:name w:val="B006FB8260CA440193915DD6B28CE68F4"/>
    <w:rsid w:val="00B93421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5">
    <w:name w:val="B006FB8260CA440193915DD6B28CE68F5"/>
    <w:rsid w:val="00B93421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6">
    <w:name w:val="B006FB8260CA440193915DD6B28CE68F6"/>
    <w:rsid w:val="00B93421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7">
    <w:name w:val="B006FB8260CA440193915DD6B28CE68F7"/>
    <w:rsid w:val="00602F0C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006FB8260CA440193915DD6B28CE68F8">
    <w:name w:val="B006FB8260CA440193915DD6B28CE68F8"/>
    <w:rsid w:val="00602F0C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966CAD2DABB045E9810F0425DC8FFEA0">
    <w:name w:val="966CAD2DABB045E9810F0425DC8FFEA0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006FB8260CA440193915DD6B28CE68F9">
    <w:name w:val="B006FB8260CA440193915DD6B28CE68F9"/>
    <w:rsid w:val="00602F0C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966CAD2DABB045E9810F0425DC8FFEA01">
    <w:name w:val="966CAD2DABB045E9810F0425DC8FFEA01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006FB8260CA440193915DD6B28CE68F10">
    <w:name w:val="B006FB8260CA440193915DD6B28CE68F10"/>
    <w:rsid w:val="00602F0C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B9B43F01D63840A3964200D140575FF4">
    <w:name w:val="B9B43F01D63840A3964200D140575FF4"/>
    <w:rsid w:val="00602F0C"/>
  </w:style>
  <w:style w:type="paragraph" w:customStyle="1" w:styleId="94461FD07A9E489697907852C9258C92">
    <w:name w:val="94461FD07A9E489697907852C9258C92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">
    <w:name w:val="94461FD07A9E489697907852C9258C921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">
    <w:name w:val="E6E775AB32AE47319B61025E7844EE33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2">
    <w:name w:val="94461FD07A9E489697907852C9258C922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">
    <w:name w:val="E6E775AB32AE47319B61025E7844EE331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3">
    <w:name w:val="94461FD07A9E489697907852C9258C923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2">
    <w:name w:val="E6E775AB32AE47319B61025E7844EE332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4">
    <w:name w:val="94461FD07A9E489697907852C9258C924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3">
    <w:name w:val="E6E775AB32AE47319B61025E7844EE333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">
    <w:name w:val="99836A9F844F479EB483A5A3FE0D11EE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">
    <w:name w:val="BB9F9B05D7384C5587D54D5F26948FD6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5">
    <w:name w:val="94461FD07A9E489697907852C9258C925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4">
    <w:name w:val="E6E775AB32AE47319B61025E7844EE334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">
    <w:name w:val="99836A9F844F479EB483A5A3FE0D11EE1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">
    <w:name w:val="BB9F9B05D7384C5587D54D5F26948FD61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6">
    <w:name w:val="94461FD07A9E489697907852C9258C926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5">
    <w:name w:val="E6E775AB32AE47319B61025E7844EE335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2">
    <w:name w:val="99836A9F844F479EB483A5A3FE0D11EE2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2">
    <w:name w:val="BB9F9B05D7384C5587D54D5F26948FD62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7">
    <w:name w:val="94461FD07A9E489697907852C9258C927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6">
    <w:name w:val="E6E775AB32AE47319B61025E7844EE336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3">
    <w:name w:val="99836A9F844F479EB483A5A3FE0D11EE3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3">
    <w:name w:val="BB9F9B05D7384C5587D54D5F26948FD63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">
    <w:name w:val="1B3D69F6C8C64471BC3A30F4A3DC5814"/>
    <w:rsid w:val="00602F0C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8">
    <w:name w:val="94461FD07A9E489697907852C9258C928"/>
    <w:rsid w:val="00F962BE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7">
    <w:name w:val="E6E775AB32AE47319B61025E7844EE337"/>
    <w:rsid w:val="00F962BE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4">
    <w:name w:val="99836A9F844F479EB483A5A3FE0D11EE4"/>
    <w:rsid w:val="00F962BE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4">
    <w:name w:val="BB9F9B05D7384C5587D54D5F26948FD64"/>
    <w:rsid w:val="00F962BE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1">
    <w:name w:val="1B3D69F6C8C64471BC3A30F4A3DC58141"/>
    <w:rsid w:val="00F962BE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9">
    <w:name w:val="94461FD07A9E489697907852C9258C929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8">
    <w:name w:val="E6E775AB32AE47319B61025E7844EE338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5">
    <w:name w:val="99836A9F844F479EB483A5A3FE0D11EE5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5">
    <w:name w:val="BB9F9B05D7384C5587D54D5F26948FD65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2">
    <w:name w:val="1B3D69F6C8C64471BC3A30F4A3DC58142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0">
    <w:name w:val="94461FD07A9E489697907852C9258C9210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9">
    <w:name w:val="E6E775AB32AE47319B61025E7844EE339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6">
    <w:name w:val="99836A9F844F479EB483A5A3FE0D11EE6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6">
    <w:name w:val="BB9F9B05D7384C5587D54D5F26948FD66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3">
    <w:name w:val="1B3D69F6C8C64471BC3A30F4A3DC58143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">
    <w:name w:val="6B33C0AE210A46D4987E40567662286B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1">
    <w:name w:val="94461FD07A9E489697907852C9258C9211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0">
    <w:name w:val="E6E775AB32AE47319B61025E7844EE3310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7">
    <w:name w:val="99836A9F844F479EB483A5A3FE0D11EE7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7">
    <w:name w:val="BB9F9B05D7384C5587D54D5F26948FD67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4">
    <w:name w:val="1B3D69F6C8C64471BC3A30F4A3DC58144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1">
    <w:name w:val="6B33C0AE210A46D4987E40567662286B1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2">
    <w:name w:val="94461FD07A9E489697907852C9258C9212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1">
    <w:name w:val="E6E775AB32AE47319B61025E7844EE3311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8">
    <w:name w:val="99836A9F844F479EB483A5A3FE0D11EE8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8">
    <w:name w:val="BB9F9B05D7384C5587D54D5F26948FD68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5">
    <w:name w:val="1B3D69F6C8C64471BC3A30F4A3DC58145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2">
    <w:name w:val="6B33C0AE210A46D4987E40567662286B2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3">
    <w:name w:val="94461FD07A9E489697907852C9258C9213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2">
    <w:name w:val="E6E775AB32AE47319B61025E7844EE3312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9">
    <w:name w:val="99836A9F844F479EB483A5A3FE0D11EE9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9">
    <w:name w:val="BB9F9B05D7384C5587D54D5F26948FD69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6">
    <w:name w:val="1B3D69F6C8C64471BC3A30F4A3DC58146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3">
    <w:name w:val="6B33C0AE210A46D4987E40567662286B3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4">
    <w:name w:val="94461FD07A9E489697907852C9258C9214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3">
    <w:name w:val="E6E775AB32AE47319B61025E7844EE3313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0">
    <w:name w:val="99836A9F844F479EB483A5A3FE0D11EE10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0">
    <w:name w:val="BB9F9B05D7384C5587D54D5F26948FD610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7">
    <w:name w:val="1B3D69F6C8C64471BC3A30F4A3DC58147"/>
    <w:rsid w:val="00DD6F8D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4">
    <w:name w:val="6B33C0AE210A46D4987E40567662286B4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5">
    <w:name w:val="94461FD07A9E489697907852C9258C9215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4">
    <w:name w:val="E6E775AB32AE47319B61025E7844EE3314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1">
    <w:name w:val="99836A9F844F479EB483A5A3FE0D11EE11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1">
    <w:name w:val="BB9F9B05D7384C5587D54D5F26948FD611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8">
    <w:name w:val="1B3D69F6C8C64471BC3A30F4A3DC58148"/>
    <w:rsid w:val="004C04AA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5">
    <w:name w:val="6B33C0AE210A46D4987E40567662286B5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6">
    <w:name w:val="94461FD07A9E489697907852C9258C9216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5">
    <w:name w:val="E6E775AB32AE47319B61025E7844EE3315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2">
    <w:name w:val="99836A9F844F479EB483A5A3FE0D11EE12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2">
    <w:name w:val="BB9F9B05D7384C5587D54D5F26948FD612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9">
    <w:name w:val="1B3D69F6C8C64471BC3A30F4A3DC58149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6">
    <w:name w:val="6B33C0AE210A46D4987E40567662286B6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7">
    <w:name w:val="94461FD07A9E489697907852C9258C9217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E6E775AB32AE47319B61025E7844EE3316">
    <w:name w:val="E6E775AB32AE47319B61025E7844EE3316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3">
    <w:name w:val="99836A9F844F479EB483A5A3FE0D11EE13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3">
    <w:name w:val="BB9F9B05D7384C5587D54D5F26948FD613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10">
    <w:name w:val="1B3D69F6C8C64471BC3A30F4A3DC581410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6B33C0AE210A46D4987E40567662286B7">
    <w:name w:val="6B33C0AE210A46D4987E40567662286B7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4461FD07A9E489697907852C9258C9218">
    <w:name w:val="94461FD07A9E489697907852C9258C9218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34CAFFE8AD284F3696719C231374759D">
    <w:name w:val="34CAFFE8AD284F3696719C231374759D"/>
    <w:rsid w:val="001676EF"/>
    <w:pPr>
      <w:spacing w:after="0" w:line="240" w:lineRule="auto"/>
    </w:pPr>
    <w:rPr>
      <w:rFonts w:ascii="Arial" w:eastAsia="Times New Roman" w:hAnsi="Arial" w:cs="Times New Roman"/>
      <w:color w:val="000000" w:themeColor="text1"/>
      <w:sz w:val="19"/>
      <w:szCs w:val="24"/>
    </w:rPr>
  </w:style>
  <w:style w:type="paragraph" w:customStyle="1" w:styleId="E6E775AB32AE47319B61025E7844EE3317">
    <w:name w:val="E6E775AB32AE47319B61025E7844EE3317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99836A9F844F479EB483A5A3FE0D11EE14">
    <w:name w:val="99836A9F844F479EB483A5A3FE0D11EE14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BB9F9B05D7384C5587D54D5F26948FD614">
    <w:name w:val="BB9F9B05D7384C5587D54D5F26948FD614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  <w:style w:type="paragraph" w:customStyle="1" w:styleId="1B3D69F6C8C64471BC3A30F4A3DC581411">
    <w:name w:val="1B3D69F6C8C64471BC3A30F4A3DC581411"/>
    <w:rsid w:val="001676EF"/>
    <w:pPr>
      <w:spacing w:after="200" w:line="240" w:lineRule="auto"/>
    </w:pPr>
    <w:rPr>
      <w:b/>
      <w:bCs/>
      <w:color w:val="5B9BD5" w:themeColor="accent1"/>
      <w:sz w:val="18"/>
      <w:szCs w:val="1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1D2E-AA98-48AD-89AD-03600E80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Drewes</dc:creator>
  <cp:keywords/>
  <dc:description/>
  <cp:lastModifiedBy>Susan O'Brien</cp:lastModifiedBy>
  <cp:revision>2</cp:revision>
  <dcterms:created xsi:type="dcterms:W3CDTF">2019-05-16T04:21:00Z</dcterms:created>
  <dcterms:modified xsi:type="dcterms:W3CDTF">2019-05-16T04:21:00Z</dcterms:modified>
</cp:coreProperties>
</file>