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7CEA" w14:textId="77777777" w:rsidR="00A3045F" w:rsidRDefault="004E566B" w:rsidP="004E566B">
      <w:pPr>
        <w:pStyle w:val="BodyText"/>
      </w:pPr>
      <w:r w:rsidRPr="004E566B">
        <w:t xml:space="preserve">This form is used to complete a Statement of Compatibility </w:t>
      </w:r>
      <w:r w:rsidR="00A3045F">
        <w:t xml:space="preserve">(SoC) </w:t>
      </w:r>
      <w:r w:rsidRPr="004E566B">
        <w:t>with</w:t>
      </w:r>
      <w:r w:rsidR="00C87D92">
        <w:t>:</w:t>
      </w:r>
      <w:r w:rsidR="00A3045F">
        <w:t xml:space="preserve"> </w:t>
      </w:r>
    </w:p>
    <w:p w14:paraId="2DBBE6F7" w14:textId="6E1A2A40" w:rsidR="00A3045F" w:rsidRDefault="00A3045F" w:rsidP="00A3045F">
      <w:pPr>
        <w:pStyle w:val="BodyText"/>
        <w:numPr>
          <w:ilvl w:val="0"/>
          <w:numId w:val="32"/>
        </w:numPr>
      </w:pPr>
      <w:r>
        <w:t xml:space="preserve">the </w:t>
      </w:r>
      <w:r w:rsidR="00494DF0">
        <w:t>Principles</w:t>
      </w:r>
      <w:r>
        <w:t xml:space="preserve"> as outlined in the </w:t>
      </w:r>
      <w:hyperlink r:id="rId8" w:history="1">
        <w:r w:rsidR="00494DF0" w:rsidRPr="00494DF0">
          <w:rPr>
            <w:rStyle w:val="Hyperlink"/>
          </w:rPr>
          <w:t>Freedom of Speech and Academic Freedom Policy</w:t>
        </w:r>
      </w:hyperlink>
      <w:r>
        <w:t xml:space="preserve">; and </w:t>
      </w:r>
    </w:p>
    <w:p w14:paraId="1C984FEC" w14:textId="3611675F" w:rsidR="004E566B" w:rsidRDefault="00A3045F" w:rsidP="00A3045F">
      <w:pPr>
        <w:pStyle w:val="BodyText"/>
        <w:numPr>
          <w:ilvl w:val="0"/>
          <w:numId w:val="32"/>
        </w:numPr>
      </w:pPr>
      <w:r>
        <w:t>the</w:t>
      </w:r>
      <w:r w:rsidRPr="004E566B">
        <w:t xml:space="preserve"> </w:t>
      </w:r>
      <w:hyperlink r:id="rId9" w:history="1">
        <w:r w:rsidR="00494DF0" w:rsidRPr="00494DF0">
          <w:rPr>
            <w:rStyle w:val="Hyperlink"/>
          </w:rPr>
          <w:t>Human Rights Act 2019 (Qld)</w:t>
        </w:r>
      </w:hyperlink>
      <w:r w:rsidR="00494DF0">
        <w:t>.</w:t>
      </w:r>
    </w:p>
    <w:p w14:paraId="29756FCF" w14:textId="5443CA69" w:rsidR="004E566B" w:rsidRDefault="004E566B" w:rsidP="004E566B">
      <w:pPr>
        <w:pStyle w:val="BodyText"/>
        <w:pBdr>
          <w:bottom w:val="single" w:sz="12" w:space="1" w:color="auto"/>
        </w:pBdr>
      </w:pPr>
      <w:r w:rsidRPr="004E566B">
        <w:t xml:space="preserve">Please contact: </w:t>
      </w:r>
      <w:hyperlink r:id="rId10" w:history="1">
        <w:r w:rsidR="00A4320E">
          <w:rPr>
            <w:rStyle w:val="Hyperlink"/>
          </w:rPr>
          <w:t>governance@uq.edu.au</w:t>
        </w:r>
      </w:hyperlink>
      <w:r w:rsidR="00494DF0">
        <w:t xml:space="preserve"> </w:t>
      </w:r>
      <w:r w:rsidR="00600A11">
        <w:t>for assistance completing this form.</w:t>
      </w:r>
    </w:p>
    <w:p w14:paraId="194F3291" w14:textId="77777777" w:rsidR="00913065" w:rsidRDefault="00913065" w:rsidP="004E566B">
      <w:pPr>
        <w:pStyle w:val="BodyText"/>
        <w:pBdr>
          <w:bottom w:val="single" w:sz="12" w:space="1" w:color="auto"/>
        </w:pBdr>
      </w:pPr>
    </w:p>
    <w:p w14:paraId="0E539A67" w14:textId="77777777" w:rsidR="00C83AEB" w:rsidRPr="00494DF0" w:rsidRDefault="00C83AEB" w:rsidP="00494DF0">
      <w:pPr>
        <w:pStyle w:val="Heading2"/>
      </w:pPr>
      <w:r w:rsidRPr="00494DF0">
        <w:t xml:space="preserve">Part A: </w:t>
      </w:r>
    </w:p>
    <w:p w14:paraId="38571DF6" w14:textId="77777777" w:rsidR="004E566B" w:rsidRDefault="004E566B" w:rsidP="004E566B">
      <w:pPr>
        <w:pStyle w:val="Heading3"/>
        <w:numPr>
          <w:ilvl w:val="0"/>
          <w:numId w:val="18"/>
        </w:numPr>
      </w:pPr>
      <w:r>
        <w:t xml:space="preserve">The Statement of Compatibility is being completed for </w:t>
      </w:r>
      <w:r w:rsidR="00A3045F">
        <w:t>the following item</w:t>
      </w:r>
      <w: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2"/>
        <w:gridCol w:w="6406"/>
      </w:tblGrid>
      <w:tr w:rsidR="00494DF0" w:rsidRPr="00494DF0" w14:paraId="240746A8" w14:textId="77777777" w:rsidTr="00494DF0">
        <w:tc>
          <w:tcPr>
            <w:tcW w:w="2896" w:type="dxa"/>
            <w:tcBorders>
              <w:bottom w:val="single" w:sz="4" w:space="0" w:color="auto"/>
              <w:right w:val="single" w:sz="4" w:space="0" w:color="auto"/>
            </w:tcBorders>
          </w:tcPr>
          <w:p w14:paraId="2CD5BECA" w14:textId="56F8DDFC" w:rsidR="00494DF0" w:rsidRPr="00494DF0" w:rsidRDefault="00494DF0" w:rsidP="00494DF0">
            <w:pPr>
              <w:pStyle w:val="BodyText"/>
              <w:spacing w:before="0" w:after="0"/>
              <w:rPr>
                <w:b/>
                <w:bCs/>
              </w:rPr>
            </w:pPr>
            <w:r w:rsidRPr="00494DF0">
              <w:rPr>
                <w:b/>
                <w:bCs/>
              </w:rPr>
              <w:t>Type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</w:tcPr>
          <w:p w14:paraId="1F05291F" w14:textId="698109CC" w:rsidR="00494DF0" w:rsidRPr="00494DF0" w:rsidRDefault="00494DF0" w:rsidP="00494DF0">
            <w:pPr>
              <w:pStyle w:val="BodyText"/>
              <w:spacing w:before="0" w:after="0"/>
              <w:rPr>
                <w:b/>
                <w:bCs/>
              </w:rPr>
            </w:pPr>
            <w:r w:rsidRPr="00494DF0">
              <w:rPr>
                <w:b/>
                <w:bCs/>
              </w:rPr>
              <w:t>Name</w:t>
            </w:r>
          </w:p>
        </w:tc>
      </w:tr>
      <w:tr w:rsidR="00494DF0" w:rsidRPr="00494DF0" w14:paraId="52C556E9" w14:textId="5B3BB07A" w:rsidTr="00494DF0">
        <w:tc>
          <w:tcPr>
            <w:tcW w:w="2896" w:type="dxa"/>
            <w:tcBorders>
              <w:top w:val="single" w:sz="4" w:space="0" w:color="auto"/>
              <w:right w:val="single" w:sz="4" w:space="0" w:color="auto"/>
            </w:tcBorders>
          </w:tcPr>
          <w:p w14:paraId="37304B4B" w14:textId="77777777" w:rsidR="00494DF0" w:rsidRPr="00494DF0" w:rsidRDefault="0082367B" w:rsidP="00494DF0">
            <w:pPr>
              <w:pStyle w:val="BodyText"/>
              <w:spacing w:before="0" w:after="0"/>
            </w:pPr>
            <w:sdt>
              <w:sdtPr>
                <w:id w:val="75309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DF0" w:rsidRPr="00494D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4DF0" w:rsidRPr="00494DF0">
              <w:t xml:space="preserve"> Policy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</w:tcPr>
          <w:p w14:paraId="1BEE2977" w14:textId="77777777" w:rsidR="00494DF0" w:rsidRPr="00494DF0" w:rsidRDefault="00494DF0" w:rsidP="00494DF0">
            <w:pPr>
              <w:pStyle w:val="BodyText"/>
              <w:spacing w:before="0" w:after="0"/>
            </w:pPr>
          </w:p>
        </w:tc>
      </w:tr>
      <w:tr w:rsidR="00494DF0" w:rsidRPr="00494DF0" w14:paraId="68C3EEF1" w14:textId="1AB97859" w:rsidTr="00494DF0">
        <w:tc>
          <w:tcPr>
            <w:tcW w:w="2896" w:type="dxa"/>
            <w:tcBorders>
              <w:right w:val="single" w:sz="4" w:space="0" w:color="auto"/>
            </w:tcBorders>
          </w:tcPr>
          <w:p w14:paraId="77A3FA3D" w14:textId="77777777" w:rsidR="00494DF0" w:rsidRPr="00494DF0" w:rsidRDefault="0082367B" w:rsidP="00494DF0">
            <w:pPr>
              <w:pStyle w:val="BodyText"/>
              <w:spacing w:before="0" w:after="0"/>
            </w:pPr>
            <w:sdt>
              <w:sdtPr>
                <w:id w:val="62158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DF0" w:rsidRPr="00494D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4DF0" w:rsidRPr="00494DF0">
              <w:t xml:space="preserve"> Procedure</w:t>
            </w:r>
          </w:p>
        </w:tc>
        <w:tc>
          <w:tcPr>
            <w:tcW w:w="6480" w:type="dxa"/>
            <w:tcBorders>
              <w:left w:val="single" w:sz="4" w:space="0" w:color="auto"/>
            </w:tcBorders>
          </w:tcPr>
          <w:p w14:paraId="584AB80F" w14:textId="77777777" w:rsidR="00494DF0" w:rsidRPr="00494DF0" w:rsidRDefault="00494DF0" w:rsidP="00494DF0">
            <w:pPr>
              <w:pStyle w:val="BodyText"/>
              <w:spacing w:before="0" w:after="0"/>
            </w:pPr>
          </w:p>
        </w:tc>
      </w:tr>
      <w:tr w:rsidR="00494DF0" w:rsidRPr="00494DF0" w14:paraId="3FBBB1B8" w14:textId="45840D76" w:rsidTr="00494DF0">
        <w:tc>
          <w:tcPr>
            <w:tcW w:w="2896" w:type="dxa"/>
            <w:tcBorders>
              <w:right w:val="single" w:sz="4" w:space="0" w:color="auto"/>
            </w:tcBorders>
          </w:tcPr>
          <w:p w14:paraId="3FB28C43" w14:textId="77777777" w:rsidR="00494DF0" w:rsidRPr="00494DF0" w:rsidRDefault="0082367B" w:rsidP="00494DF0">
            <w:pPr>
              <w:pStyle w:val="BodyText"/>
              <w:spacing w:before="0" w:after="0"/>
            </w:pPr>
            <w:sdt>
              <w:sdtPr>
                <w:id w:val="147124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DF0" w:rsidRPr="00494D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4DF0" w:rsidRPr="00494DF0">
              <w:t xml:space="preserve"> Policy and Procedure </w:t>
            </w:r>
          </w:p>
        </w:tc>
        <w:tc>
          <w:tcPr>
            <w:tcW w:w="6480" w:type="dxa"/>
            <w:tcBorders>
              <w:left w:val="single" w:sz="4" w:space="0" w:color="auto"/>
            </w:tcBorders>
          </w:tcPr>
          <w:p w14:paraId="760544ED" w14:textId="77777777" w:rsidR="00494DF0" w:rsidRPr="00494DF0" w:rsidRDefault="00494DF0" w:rsidP="00494DF0">
            <w:pPr>
              <w:pStyle w:val="BodyText"/>
              <w:spacing w:before="0" w:after="0"/>
            </w:pPr>
          </w:p>
        </w:tc>
      </w:tr>
      <w:tr w:rsidR="00494DF0" w:rsidRPr="00494DF0" w14:paraId="225C9218" w14:textId="433228DD" w:rsidTr="00494DF0">
        <w:tc>
          <w:tcPr>
            <w:tcW w:w="2896" w:type="dxa"/>
            <w:tcBorders>
              <w:right w:val="single" w:sz="4" w:space="0" w:color="auto"/>
            </w:tcBorders>
          </w:tcPr>
          <w:p w14:paraId="1E9DAF58" w14:textId="77777777" w:rsidR="00494DF0" w:rsidRPr="00494DF0" w:rsidRDefault="0082367B" w:rsidP="00494DF0">
            <w:pPr>
              <w:pStyle w:val="BodyText"/>
              <w:spacing w:before="0" w:after="0"/>
            </w:pPr>
            <w:sdt>
              <w:sdtPr>
                <w:id w:val="47712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DF0" w:rsidRPr="00494D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4DF0" w:rsidRPr="00494DF0">
              <w:t xml:space="preserve"> Project Plan</w:t>
            </w:r>
          </w:p>
        </w:tc>
        <w:tc>
          <w:tcPr>
            <w:tcW w:w="6480" w:type="dxa"/>
            <w:tcBorders>
              <w:left w:val="single" w:sz="4" w:space="0" w:color="auto"/>
            </w:tcBorders>
          </w:tcPr>
          <w:p w14:paraId="76568E5C" w14:textId="77777777" w:rsidR="00494DF0" w:rsidRPr="00494DF0" w:rsidRDefault="00494DF0" w:rsidP="00494DF0">
            <w:pPr>
              <w:pStyle w:val="BodyText"/>
              <w:spacing w:before="0" w:after="0"/>
            </w:pPr>
          </w:p>
        </w:tc>
      </w:tr>
      <w:tr w:rsidR="00494DF0" w:rsidRPr="00494DF0" w14:paraId="206C580A" w14:textId="71A044B9" w:rsidTr="00494DF0">
        <w:tc>
          <w:tcPr>
            <w:tcW w:w="2896" w:type="dxa"/>
            <w:tcBorders>
              <w:right w:val="single" w:sz="4" w:space="0" w:color="auto"/>
            </w:tcBorders>
          </w:tcPr>
          <w:p w14:paraId="545D755D" w14:textId="77777777" w:rsidR="00494DF0" w:rsidRPr="00494DF0" w:rsidRDefault="0082367B" w:rsidP="00494DF0">
            <w:pPr>
              <w:pStyle w:val="BodyText"/>
              <w:spacing w:before="0" w:after="0"/>
            </w:pPr>
            <w:sdt>
              <w:sdtPr>
                <w:id w:val="8821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DF0" w:rsidRPr="00494D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4DF0" w:rsidRPr="00494DF0">
              <w:t xml:space="preserve"> Special Event / Activity Plan</w:t>
            </w:r>
          </w:p>
        </w:tc>
        <w:tc>
          <w:tcPr>
            <w:tcW w:w="6480" w:type="dxa"/>
            <w:tcBorders>
              <w:left w:val="single" w:sz="4" w:space="0" w:color="auto"/>
            </w:tcBorders>
          </w:tcPr>
          <w:p w14:paraId="2C795D3A" w14:textId="77777777" w:rsidR="00494DF0" w:rsidRPr="00494DF0" w:rsidRDefault="00494DF0" w:rsidP="00494DF0">
            <w:pPr>
              <w:pStyle w:val="BodyText"/>
              <w:spacing w:before="0" w:after="0"/>
            </w:pPr>
          </w:p>
        </w:tc>
      </w:tr>
      <w:tr w:rsidR="00494DF0" w:rsidRPr="00494DF0" w14:paraId="268F4EEE" w14:textId="46FA42D3" w:rsidTr="00494DF0">
        <w:tc>
          <w:tcPr>
            <w:tcW w:w="2896" w:type="dxa"/>
            <w:tcBorders>
              <w:right w:val="single" w:sz="4" w:space="0" w:color="auto"/>
            </w:tcBorders>
          </w:tcPr>
          <w:p w14:paraId="777A36A5" w14:textId="77777777" w:rsidR="00494DF0" w:rsidRPr="00494DF0" w:rsidRDefault="0082367B" w:rsidP="00494DF0">
            <w:pPr>
              <w:pStyle w:val="BodyText"/>
              <w:spacing w:before="0" w:after="0"/>
            </w:pPr>
            <w:sdt>
              <w:sdtPr>
                <w:id w:val="17378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DF0" w:rsidRPr="00494D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4DF0" w:rsidRPr="00494DF0">
              <w:t xml:space="preserve"> Other </w:t>
            </w:r>
          </w:p>
        </w:tc>
        <w:tc>
          <w:tcPr>
            <w:tcW w:w="6480" w:type="dxa"/>
            <w:tcBorders>
              <w:left w:val="single" w:sz="4" w:space="0" w:color="auto"/>
            </w:tcBorders>
          </w:tcPr>
          <w:p w14:paraId="09E280CE" w14:textId="77777777" w:rsidR="00494DF0" w:rsidRPr="00494DF0" w:rsidRDefault="00494DF0" w:rsidP="00494DF0">
            <w:pPr>
              <w:pStyle w:val="BodyText"/>
              <w:spacing w:before="0" w:after="0"/>
            </w:pPr>
          </w:p>
        </w:tc>
      </w:tr>
    </w:tbl>
    <w:p w14:paraId="63D596F4" w14:textId="6EB27836" w:rsidR="004E566B" w:rsidRDefault="004E566B" w:rsidP="004E566B">
      <w:pPr>
        <w:pStyle w:val="Heading3"/>
        <w:numPr>
          <w:ilvl w:val="0"/>
          <w:numId w:val="18"/>
        </w:numPr>
      </w:pPr>
      <w:r>
        <w:t xml:space="preserve">Write a short description of the item that is being assessed for compatibility with </w:t>
      </w:r>
      <w:r w:rsidR="004520D4">
        <w:t xml:space="preserve">the </w:t>
      </w:r>
      <w:r w:rsidR="00494DF0" w:rsidRPr="00A4320E">
        <w:t>Freedom of Speech and Academic Freedom Policy</w:t>
      </w:r>
      <w:r w:rsidR="004520D4">
        <w:t xml:space="preserve">, and the </w:t>
      </w:r>
      <w:r w:rsidRPr="00C87D92">
        <w:rPr>
          <w:i/>
        </w:rPr>
        <w:t xml:space="preserve">Human Rights </w:t>
      </w:r>
      <w:r w:rsidR="004520D4" w:rsidRPr="00C87D92">
        <w:rPr>
          <w:i/>
        </w:rPr>
        <w:t>Act</w:t>
      </w:r>
      <w:r w:rsidR="00C87D92" w:rsidRPr="00C87D92">
        <w:rPr>
          <w:i/>
        </w:rPr>
        <w:t xml:space="preserve"> 2019</w:t>
      </w:r>
      <w:r w:rsidR="00C87D92">
        <w:t xml:space="preserve"> (Qld)</w:t>
      </w:r>
      <w:r w:rsidR="009572B8">
        <w:t>.</w:t>
      </w:r>
    </w:p>
    <w:tbl>
      <w:tblPr>
        <w:tblStyle w:val="TableGrid"/>
        <w:tblW w:w="9379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379"/>
      </w:tblGrid>
      <w:tr w:rsidR="00494DF0" w14:paraId="7B167FC4" w14:textId="77777777" w:rsidTr="00494DF0">
        <w:tc>
          <w:tcPr>
            <w:tcW w:w="9379" w:type="dxa"/>
          </w:tcPr>
          <w:p w14:paraId="1749C3DE" w14:textId="77777777" w:rsidR="00A4320E" w:rsidRDefault="00A4320E" w:rsidP="00494DF0">
            <w:pPr>
              <w:pStyle w:val="BodyText"/>
              <w:spacing w:line="260" w:lineRule="atLeast"/>
              <w:rPr>
                <w:i/>
                <w:iCs/>
              </w:rPr>
            </w:pPr>
            <w:bookmarkStart w:id="0" w:name="_Hlk156379439"/>
          </w:p>
          <w:p w14:paraId="3CB41168" w14:textId="77777777" w:rsidR="00A4320E" w:rsidRDefault="00494DF0" w:rsidP="00A4320E">
            <w:pPr>
              <w:pStyle w:val="BodyText"/>
              <w:spacing w:line="260" w:lineRule="atLeast"/>
              <w:rPr>
                <w:i/>
                <w:iCs/>
                <w:color w:val="595959" w:themeColor="text1" w:themeTint="A6"/>
              </w:rPr>
            </w:pPr>
            <w:r w:rsidRPr="00A4320E">
              <w:rPr>
                <w:i/>
                <w:iCs/>
                <w:color w:val="595959" w:themeColor="text1" w:themeTint="A6"/>
              </w:rPr>
              <w:t>Specify whether the item is new, updated, enhanced, annual, cyclical</w:t>
            </w:r>
            <w:r w:rsidR="00A4320E">
              <w:rPr>
                <w:i/>
                <w:iCs/>
                <w:color w:val="595959" w:themeColor="text1" w:themeTint="A6"/>
              </w:rPr>
              <w:t xml:space="preserve">, etc. </w:t>
            </w:r>
          </w:p>
          <w:p w14:paraId="24877169" w14:textId="36A395BC" w:rsidR="00494DF0" w:rsidRDefault="00494DF0" w:rsidP="00A4320E">
            <w:pPr>
              <w:pStyle w:val="BodyText"/>
              <w:spacing w:line="260" w:lineRule="atLeast"/>
            </w:pPr>
            <w:r w:rsidRPr="00A4320E">
              <w:rPr>
                <w:i/>
                <w:iCs/>
                <w:color w:val="595959" w:themeColor="text1" w:themeTint="A6"/>
              </w:rPr>
              <w:t>Write a brief description of scope or context of the item</w:t>
            </w:r>
            <w:r w:rsidR="00A4320E" w:rsidRPr="00A4320E">
              <w:rPr>
                <w:i/>
                <w:iCs/>
                <w:color w:val="595959" w:themeColor="text1" w:themeTint="A6"/>
              </w:rPr>
              <w:t>.</w:t>
            </w:r>
          </w:p>
        </w:tc>
      </w:tr>
    </w:tbl>
    <w:bookmarkEnd w:id="0"/>
    <w:p w14:paraId="5327AFD7" w14:textId="77777777" w:rsidR="00C83AEB" w:rsidRPr="00BA68F0" w:rsidRDefault="00C83AEB" w:rsidP="00494DF0">
      <w:pPr>
        <w:pStyle w:val="Heading2"/>
      </w:pPr>
      <w:r w:rsidRPr="00BA68F0">
        <w:t xml:space="preserve">Part B: </w:t>
      </w:r>
    </w:p>
    <w:p w14:paraId="3491A6AB" w14:textId="1FFF14A1" w:rsidR="004E566B" w:rsidRDefault="008E27F7" w:rsidP="009572B8">
      <w:pPr>
        <w:pStyle w:val="Heading3"/>
        <w:numPr>
          <w:ilvl w:val="0"/>
          <w:numId w:val="18"/>
        </w:numPr>
      </w:pPr>
      <w:r>
        <w:t xml:space="preserve">Do </w:t>
      </w:r>
      <w:r w:rsidR="00D754C8">
        <w:t xml:space="preserve">the </w:t>
      </w:r>
      <w:r w:rsidR="009572B8">
        <w:t xml:space="preserve">Principles </w:t>
      </w:r>
      <w:r w:rsidR="00494DF0">
        <w:t xml:space="preserve">as outlined in the </w:t>
      </w:r>
      <w:hyperlink r:id="rId11" w:history="1">
        <w:r w:rsidR="00494DF0" w:rsidRPr="00494DF0">
          <w:rPr>
            <w:rStyle w:val="Hyperlink"/>
          </w:rPr>
          <w:t>Freedom of Speech and Academic Freedom Policy</w:t>
        </w:r>
      </w:hyperlink>
      <w:r w:rsidR="00494DF0">
        <w:t xml:space="preserve"> </w:t>
      </w:r>
      <w:r>
        <w:t>impact on this item</w:t>
      </w:r>
      <w:r w:rsidR="009572B8">
        <w:t>?</w:t>
      </w:r>
    </w:p>
    <w:p w14:paraId="52B3C69C" w14:textId="0C6C2F5D" w:rsidR="00331CDC" w:rsidRPr="00BC557D" w:rsidRDefault="0082367B" w:rsidP="00BC557D">
      <w:pPr>
        <w:pStyle w:val="BodyText"/>
        <w:ind w:left="360"/>
      </w:pPr>
      <w:sdt>
        <w:sdtPr>
          <w:id w:val="-101731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C3C" w:rsidRPr="00BC557D">
            <w:rPr>
              <w:rFonts w:ascii="Segoe UI Symbol" w:hAnsi="Segoe UI Symbol" w:cs="Segoe UI Symbol"/>
            </w:rPr>
            <w:t>☐</w:t>
          </w:r>
        </w:sdtContent>
      </w:sdt>
      <w:r w:rsidR="00331CDC" w:rsidRPr="00BC557D">
        <w:t xml:space="preserve"> </w:t>
      </w:r>
      <w:r w:rsidR="008E27F7" w:rsidRPr="00BC557D">
        <w:t>Yes</w:t>
      </w:r>
      <w:r w:rsidR="00494DF0" w:rsidRPr="00BC557D">
        <w:t>:</w:t>
      </w:r>
      <w:r w:rsidR="00494DF0" w:rsidRPr="00BC557D">
        <w:tab/>
      </w:r>
      <w:r w:rsidR="009572B8" w:rsidRPr="00BC557D">
        <w:t xml:space="preserve">Go to </w:t>
      </w:r>
      <w:r w:rsidR="009572B8" w:rsidRPr="00BC557D">
        <w:rPr>
          <w:b/>
          <w:bCs/>
        </w:rPr>
        <w:t xml:space="preserve">Question </w:t>
      </w:r>
      <w:r w:rsidR="008E27F7" w:rsidRPr="00BC557D">
        <w:rPr>
          <w:b/>
          <w:bCs/>
        </w:rPr>
        <w:t>4</w:t>
      </w:r>
      <w:r w:rsidR="00331CDC" w:rsidRPr="00BC557D">
        <w:t xml:space="preserve"> </w:t>
      </w:r>
    </w:p>
    <w:p w14:paraId="55D73C5E" w14:textId="4EBD4C6F" w:rsidR="009572B8" w:rsidRPr="00BC557D" w:rsidRDefault="0082367B" w:rsidP="00BC557D">
      <w:pPr>
        <w:pStyle w:val="BodyText"/>
        <w:ind w:left="360"/>
        <w:rPr>
          <w:b/>
          <w:bCs/>
        </w:rPr>
      </w:pPr>
      <w:sdt>
        <w:sdtPr>
          <w:id w:val="132517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E55" w:rsidRPr="00BC557D">
            <w:rPr>
              <w:rFonts w:ascii="Segoe UI Symbol" w:hAnsi="Segoe UI Symbol" w:cs="Segoe UI Symbol"/>
            </w:rPr>
            <w:t>☐</w:t>
          </w:r>
        </w:sdtContent>
      </w:sdt>
      <w:r w:rsidR="00331CDC" w:rsidRPr="00BC557D">
        <w:t xml:space="preserve"> </w:t>
      </w:r>
      <w:r w:rsidR="008E27F7" w:rsidRPr="00BC557D">
        <w:t>No</w:t>
      </w:r>
      <w:r w:rsidR="00494DF0" w:rsidRPr="00BC557D">
        <w:t>:</w:t>
      </w:r>
      <w:r w:rsidR="00494DF0" w:rsidRPr="00BC557D">
        <w:tab/>
      </w:r>
      <w:r w:rsidR="009572B8" w:rsidRPr="00BC557D">
        <w:t xml:space="preserve">Go to </w:t>
      </w:r>
      <w:r w:rsidR="009572B8" w:rsidRPr="00BC557D">
        <w:rPr>
          <w:b/>
          <w:bCs/>
        </w:rPr>
        <w:t xml:space="preserve">Question </w:t>
      </w:r>
      <w:r w:rsidR="008E27F7" w:rsidRPr="00BC557D">
        <w:rPr>
          <w:b/>
          <w:bCs/>
        </w:rPr>
        <w:t>5</w:t>
      </w:r>
    </w:p>
    <w:p w14:paraId="0CFF63E5" w14:textId="402371D0" w:rsidR="00EC0E00" w:rsidRDefault="00EC0E00" w:rsidP="00494DF0">
      <w:pPr>
        <w:pStyle w:val="Heading3"/>
        <w:numPr>
          <w:ilvl w:val="0"/>
          <w:numId w:val="18"/>
        </w:numPr>
      </w:pPr>
      <w:r>
        <w:t xml:space="preserve">Is </w:t>
      </w:r>
      <w:r w:rsidR="008E27F7">
        <w:t xml:space="preserve">the item </w:t>
      </w:r>
      <w:r>
        <w:t>compatible with the</w:t>
      </w:r>
      <w:r w:rsidR="008E27F7">
        <w:t xml:space="preserve"> Principles </w:t>
      </w:r>
      <w:r w:rsidR="00494DF0">
        <w:t xml:space="preserve">as outlined in the </w:t>
      </w:r>
      <w:hyperlink r:id="rId12" w:history="1">
        <w:r w:rsidR="00494DF0" w:rsidRPr="00494DF0">
          <w:rPr>
            <w:rStyle w:val="Hyperlink"/>
          </w:rPr>
          <w:t>Freedom of Speech and Academic Freedom Policy</w:t>
        </w:r>
      </w:hyperlink>
      <w:r>
        <w:t>?</w:t>
      </w:r>
    </w:p>
    <w:p w14:paraId="3CA8076E" w14:textId="04605D63" w:rsidR="00EC0E00" w:rsidRDefault="0082367B" w:rsidP="00BC557D">
      <w:pPr>
        <w:pStyle w:val="BodyText"/>
        <w:ind w:left="1437" w:hanging="1080"/>
      </w:pPr>
      <w:sdt>
        <w:sdtPr>
          <w:id w:val="-209330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E00" w:rsidRPr="00BC557D">
            <w:rPr>
              <w:rFonts w:ascii="Segoe UI Symbol" w:hAnsi="Segoe UI Symbol" w:cs="Segoe UI Symbol"/>
            </w:rPr>
            <w:t>☐</w:t>
          </w:r>
        </w:sdtContent>
      </w:sdt>
      <w:r w:rsidR="00EC0E00" w:rsidRPr="00331CDC">
        <w:t xml:space="preserve"> </w:t>
      </w:r>
      <w:r w:rsidR="008E27F7">
        <w:t>Yes</w:t>
      </w:r>
      <w:r w:rsidR="00494DF0">
        <w:t>:</w:t>
      </w:r>
      <w:r w:rsidR="00494DF0">
        <w:tab/>
      </w:r>
      <w:r w:rsidR="003D2B99">
        <w:t>Outline b</w:t>
      </w:r>
      <w:r w:rsidR="008E27F7">
        <w:t>riefly below key ways</w:t>
      </w:r>
      <w:r w:rsidR="003D2B99">
        <w:t xml:space="preserve"> in which compatibility has been achieved</w:t>
      </w:r>
      <w:r w:rsidR="00BC557D">
        <w:br/>
      </w:r>
      <w:r w:rsidR="00B60696">
        <w:t xml:space="preserve">(In what ways did you reflect the Principles </w:t>
      </w:r>
      <w:r w:rsidR="00494DF0">
        <w:t xml:space="preserve">in the </w:t>
      </w:r>
      <w:hyperlink r:id="rId13" w:history="1">
        <w:r w:rsidR="00494DF0" w:rsidRPr="00BC557D">
          <w:rPr>
            <w:rStyle w:val="FollowedHyperlink"/>
          </w:rPr>
          <w:t>Freedom of Speech and Academic Freedom Policy</w:t>
        </w:r>
      </w:hyperlink>
      <w:r w:rsidR="00494DF0">
        <w:t xml:space="preserve"> </w:t>
      </w:r>
      <w:r w:rsidR="00B60696">
        <w:t>in the Policy/Procedure)</w:t>
      </w:r>
    </w:p>
    <w:p w14:paraId="1531EC7E" w14:textId="4C519C83" w:rsidR="00EC0E00" w:rsidRDefault="0082367B" w:rsidP="00BC557D">
      <w:pPr>
        <w:pStyle w:val="BodyText"/>
        <w:ind w:left="357"/>
      </w:pPr>
      <w:sdt>
        <w:sdtPr>
          <w:id w:val="214199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E00" w:rsidRPr="00BC557D">
            <w:rPr>
              <w:rFonts w:ascii="Segoe UI Symbol" w:hAnsi="Segoe UI Symbol" w:cs="Segoe UI Symbol"/>
            </w:rPr>
            <w:t>☐</w:t>
          </w:r>
        </w:sdtContent>
      </w:sdt>
      <w:r w:rsidR="003D2B99">
        <w:t xml:space="preserve"> No</w:t>
      </w:r>
      <w:r w:rsidR="00494DF0">
        <w:t>:</w:t>
      </w:r>
      <w:r w:rsidR="00494DF0">
        <w:tab/>
      </w:r>
      <w:r w:rsidR="003D2B99">
        <w:t xml:space="preserve">Outline briefly </w:t>
      </w:r>
      <w:r w:rsidR="00EC0E00">
        <w:t xml:space="preserve">below </w:t>
      </w:r>
      <w:r w:rsidR="003D2B99">
        <w:t>how the item may not be compatible</w:t>
      </w:r>
    </w:p>
    <w:tbl>
      <w:tblPr>
        <w:tblStyle w:val="TableGrid"/>
        <w:tblW w:w="9379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379"/>
      </w:tblGrid>
      <w:tr w:rsidR="00494DF0" w14:paraId="219FCE55" w14:textId="77777777" w:rsidTr="00494DF0">
        <w:tc>
          <w:tcPr>
            <w:tcW w:w="9379" w:type="dxa"/>
          </w:tcPr>
          <w:p w14:paraId="117C10A1" w14:textId="77777777" w:rsidR="00A4320E" w:rsidRPr="00A4320E" w:rsidRDefault="00A4320E" w:rsidP="003D1D5B">
            <w:pPr>
              <w:pStyle w:val="BodyText"/>
              <w:rPr>
                <w:i/>
              </w:rPr>
            </w:pPr>
          </w:p>
          <w:p w14:paraId="7E1FB641" w14:textId="4F5F2E32" w:rsidR="00494DF0" w:rsidRPr="00A4320E" w:rsidRDefault="00494DF0" w:rsidP="003D1D5B">
            <w:pPr>
              <w:pStyle w:val="BodyText"/>
              <w:rPr>
                <w:color w:val="595959" w:themeColor="text1" w:themeTint="A6"/>
              </w:rPr>
            </w:pPr>
            <w:r w:rsidRPr="00A4320E">
              <w:rPr>
                <w:i/>
                <w:color w:val="595959" w:themeColor="text1" w:themeTint="A6"/>
              </w:rPr>
              <w:t>Insert additional information here</w:t>
            </w:r>
            <w:r w:rsidR="00A4320E">
              <w:rPr>
                <w:i/>
                <w:color w:val="595959" w:themeColor="text1" w:themeTint="A6"/>
              </w:rPr>
              <w:t>.</w:t>
            </w:r>
          </w:p>
        </w:tc>
      </w:tr>
    </w:tbl>
    <w:p w14:paraId="39D0EDC6" w14:textId="77777777" w:rsidR="00C83AEB" w:rsidRPr="00BA68F0" w:rsidRDefault="00C83AEB" w:rsidP="00494DF0">
      <w:pPr>
        <w:pStyle w:val="Heading2"/>
      </w:pPr>
      <w:r w:rsidRPr="00BA68F0">
        <w:lastRenderedPageBreak/>
        <w:t xml:space="preserve">Part C: </w:t>
      </w:r>
    </w:p>
    <w:p w14:paraId="1F3EA73D" w14:textId="4B9F2492" w:rsidR="009572B8" w:rsidRDefault="001743DF" w:rsidP="001743DF">
      <w:pPr>
        <w:pStyle w:val="Heading3"/>
        <w:numPr>
          <w:ilvl w:val="0"/>
          <w:numId w:val="18"/>
        </w:numPr>
        <w:spacing w:after="240"/>
        <w:ind w:left="357" w:hanging="357"/>
      </w:pPr>
      <w:r>
        <w:t>Could</w:t>
      </w:r>
      <w:r w:rsidR="009572B8">
        <w:t xml:space="preserve"> the item limit </w:t>
      </w:r>
      <w:r w:rsidR="000C528F">
        <w:t xml:space="preserve">any of the 23 </w:t>
      </w:r>
      <w:r w:rsidR="009572B8">
        <w:t>human rights</w:t>
      </w:r>
      <w:r w:rsidR="000C528F">
        <w:t xml:space="preserve"> under the </w:t>
      </w:r>
      <w:hyperlink r:id="rId14" w:history="1">
        <w:r w:rsidR="000C528F" w:rsidRPr="00494DF0">
          <w:rPr>
            <w:rStyle w:val="Hyperlink"/>
            <w:iCs/>
          </w:rPr>
          <w:t>Human Rights Act</w:t>
        </w:r>
        <w:r w:rsidR="00514DE5" w:rsidRPr="00494DF0">
          <w:rPr>
            <w:rStyle w:val="Hyperlink"/>
            <w:iCs/>
          </w:rPr>
          <w:t xml:space="preserve"> </w:t>
        </w:r>
        <w:r w:rsidR="000C528F" w:rsidRPr="00494DF0">
          <w:rPr>
            <w:rStyle w:val="Hyperlink"/>
            <w:iCs/>
          </w:rPr>
          <w:t>2019</w:t>
        </w:r>
      </w:hyperlink>
      <w:r w:rsidR="009572B8">
        <w:t>?</w:t>
      </w:r>
    </w:p>
    <w:p w14:paraId="41A28EA0" w14:textId="1CC3948A" w:rsidR="00331CDC" w:rsidRPr="00BC557D" w:rsidRDefault="0082367B" w:rsidP="00BC557D">
      <w:pPr>
        <w:pStyle w:val="BodyText"/>
        <w:ind w:left="357"/>
      </w:pPr>
      <w:sdt>
        <w:sdtPr>
          <w:id w:val="-86359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8F0" w:rsidRPr="00BC557D">
            <w:rPr>
              <w:rFonts w:ascii="Segoe UI Symbol" w:hAnsi="Segoe UI Symbol" w:cs="Segoe UI Symbol"/>
            </w:rPr>
            <w:t>☐</w:t>
          </w:r>
        </w:sdtContent>
      </w:sdt>
      <w:r w:rsidR="00331CDC" w:rsidRPr="00BC557D">
        <w:t xml:space="preserve"> </w:t>
      </w:r>
      <w:r w:rsidR="009572B8" w:rsidRPr="00BC557D">
        <w:t>Yes</w:t>
      </w:r>
      <w:r w:rsidR="00BC557D" w:rsidRPr="00BC557D">
        <w:t>:</w:t>
      </w:r>
      <w:r w:rsidR="00BC557D" w:rsidRPr="00BC557D">
        <w:tab/>
      </w:r>
      <w:r w:rsidR="009572B8" w:rsidRPr="00BC557D">
        <w:t xml:space="preserve">Go to </w:t>
      </w:r>
      <w:r w:rsidR="009572B8" w:rsidRPr="00BC557D">
        <w:rPr>
          <w:b/>
          <w:bCs/>
        </w:rPr>
        <w:t xml:space="preserve">Question </w:t>
      </w:r>
      <w:r w:rsidR="00A86899" w:rsidRPr="00BC557D">
        <w:rPr>
          <w:b/>
          <w:bCs/>
        </w:rPr>
        <w:t>6</w:t>
      </w:r>
      <w:r w:rsidR="00331CDC" w:rsidRPr="00BC557D">
        <w:t xml:space="preserve"> </w:t>
      </w:r>
    </w:p>
    <w:p w14:paraId="14466433" w14:textId="1857D506" w:rsidR="00142FD3" w:rsidRDefault="0082367B" w:rsidP="00BC557D">
      <w:pPr>
        <w:pStyle w:val="BodyText"/>
        <w:ind w:left="357"/>
      </w:pPr>
      <w:sdt>
        <w:sdtPr>
          <w:id w:val="96169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57D">
            <w:rPr>
              <w:rFonts w:ascii="MS Gothic" w:eastAsia="MS Gothic" w:hAnsi="MS Gothic" w:hint="eastAsia"/>
            </w:rPr>
            <w:t>☐</w:t>
          </w:r>
        </w:sdtContent>
      </w:sdt>
      <w:r w:rsidR="00331CDC" w:rsidRPr="00BC557D">
        <w:t xml:space="preserve"> </w:t>
      </w:r>
      <w:r w:rsidR="0049067A" w:rsidRPr="00BC557D">
        <w:t>No</w:t>
      </w:r>
      <w:r w:rsidR="00BC557D" w:rsidRPr="00BC557D">
        <w:t xml:space="preserve">: </w:t>
      </w:r>
      <w:r w:rsidR="00BC557D" w:rsidRPr="00BC557D">
        <w:tab/>
      </w:r>
      <w:r w:rsidR="0049067A" w:rsidRPr="00BC557D">
        <w:t>Provide a brief sum</w:t>
      </w:r>
      <w:r w:rsidR="00A86899" w:rsidRPr="00BC557D">
        <w:t xml:space="preserve">mary below then go to </w:t>
      </w:r>
      <w:r w:rsidR="00A86899" w:rsidRPr="00BC557D">
        <w:rPr>
          <w:b/>
          <w:bCs/>
        </w:rPr>
        <w:t>Question 8</w:t>
      </w:r>
    </w:p>
    <w:tbl>
      <w:tblPr>
        <w:tblStyle w:val="TableGrid"/>
        <w:tblW w:w="9379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379"/>
      </w:tblGrid>
      <w:tr w:rsidR="00494DF0" w14:paraId="21ECCB7E" w14:textId="77777777" w:rsidTr="003D1D5B">
        <w:tc>
          <w:tcPr>
            <w:tcW w:w="9379" w:type="dxa"/>
          </w:tcPr>
          <w:p w14:paraId="14DED359" w14:textId="77777777" w:rsidR="00A4320E" w:rsidRDefault="00A4320E" w:rsidP="003D1D5B">
            <w:pPr>
              <w:pStyle w:val="BodyText"/>
              <w:rPr>
                <w:i/>
              </w:rPr>
            </w:pPr>
          </w:p>
          <w:p w14:paraId="7524DADA" w14:textId="2B55C7CD" w:rsidR="00494DF0" w:rsidRDefault="00BD28F8" w:rsidP="003D1D5B">
            <w:pPr>
              <w:pStyle w:val="BodyText"/>
            </w:pPr>
            <w:r w:rsidRPr="00A4320E">
              <w:rPr>
                <w:i/>
                <w:color w:val="595959" w:themeColor="text1" w:themeTint="A6"/>
              </w:rPr>
              <w:t>Provide a brief description of why the item has been assessed as not limiting human rights.</w:t>
            </w:r>
          </w:p>
        </w:tc>
      </w:tr>
    </w:tbl>
    <w:p w14:paraId="2AF725D0" w14:textId="17C6D12E" w:rsidR="00324706" w:rsidRDefault="001743DF" w:rsidP="001743DF">
      <w:pPr>
        <w:pStyle w:val="Heading3"/>
        <w:numPr>
          <w:ilvl w:val="0"/>
          <w:numId w:val="18"/>
        </w:numPr>
        <w:spacing w:after="240"/>
        <w:ind w:left="357" w:hanging="357"/>
      </w:pPr>
      <w:r>
        <w:t>Please specify</w:t>
      </w:r>
      <w:r w:rsidR="00324706">
        <w:t xml:space="preserve"> the human rights</w:t>
      </w:r>
      <w:r>
        <w:t xml:space="preserve"> that may be</w:t>
      </w:r>
      <w:r w:rsidR="00306813">
        <w:t xml:space="preserve"> impacted</w:t>
      </w:r>
      <w:r w:rsidR="00324706">
        <w:t xml:space="preserve"> by the item. </w:t>
      </w:r>
    </w:p>
    <w:tbl>
      <w:tblPr>
        <w:tblStyle w:val="TableGrid"/>
        <w:tblW w:w="9378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89"/>
        <w:gridCol w:w="4689"/>
      </w:tblGrid>
      <w:tr w:rsidR="00BD28F8" w14:paraId="1561A91A" w14:textId="5E82A525" w:rsidTr="00BC557D">
        <w:tc>
          <w:tcPr>
            <w:tcW w:w="4689" w:type="dxa"/>
          </w:tcPr>
          <w:p w14:paraId="234E7EC2" w14:textId="3E893559" w:rsidR="00BD28F8" w:rsidRPr="00BD28F8" w:rsidRDefault="0082367B" w:rsidP="00BC557D">
            <w:pPr>
              <w:pStyle w:val="BodyText"/>
              <w:spacing w:before="0" w:after="0"/>
              <w:ind w:left="624" w:hanging="624"/>
            </w:pPr>
            <w:sdt>
              <w:sdtPr>
                <w:id w:val="173697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8F8" w:rsidRPr="00BD28F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D28F8" w:rsidRPr="00BD28F8">
              <w:t xml:space="preserve"> 1</w:t>
            </w:r>
            <w:r w:rsidR="00BD28F8">
              <w:t>:</w:t>
            </w:r>
            <w:r w:rsidR="00BD28F8">
              <w:tab/>
            </w:r>
            <w:r w:rsidR="00BD28F8" w:rsidRPr="00BD28F8">
              <w:t>Recognition and equality before the law</w:t>
            </w:r>
          </w:p>
        </w:tc>
        <w:tc>
          <w:tcPr>
            <w:tcW w:w="4689" w:type="dxa"/>
          </w:tcPr>
          <w:p w14:paraId="5506523C" w14:textId="6E6F76B9" w:rsidR="00BD28F8" w:rsidRPr="00BD28F8" w:rsidRDefault="0082367B" w:rsidP="00BC557D">
            <w:pPr>
              <w:pStyle w:val="BodyText"/>
              <w:spacing w:before="0" w:after="0"/>
              <w:ind w:left="624" w:hanging="624"/>
            </w:pPr>
            <w:sdt>
              <w:sdtPr>
                <w:id w:val="183488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8F8" w:rsidRPr="00BD28F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D28F8" w:rsidRPr="00BD28F8">
              <w:t xml:space="preserve"> 5</w:t>
            </w:r>
            <w:r w:rsidR="00BD28F8">
              <w:t xml:space="preserve">: </w:t>
            </w:r>
            <w:r w:rsidR="00BD28F8">
              <w:tab/>
            </w:r>
            <w:r w:rsidR="00BD28F8" w:rsidRPr="00BD28F8">
              <w:t xml:space="preserve">Freedom of movement </w:t>
            </w:r>
          </w:p>
        </w:tc>
      </w:tr>
      <w:tr w:rsidR="00BD28F8" w14:paraId="5EE98969" w14:textId="77777777" w:rsidTr="00BC557D">
        <w:tc>
          <w:tcPr>
            <w:tcW w:w="4689" w:type="dxa"/>
          </w:tcPr>
          <w:p w14:paraId="5993A868" w14:textId="75168006" w:rsidR="00BD28F8" w:rsidRPr="00BD28F8" w:rsidRDefault="0082367B" w:rsidP="00BC557D">
            <w:pPr>
              <w:pStyle w:val="BodyText"/>
              <w:spacing w:before="0" w:after="0"/>
              <w:ind w:left="624" w:hanging="624"/>
            </w:pPr>
            <w:sdt>
              <w:sdtPr>
                <w:id w:val="107285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8F8" w:rsidRPr="00BD28F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D28F8" w:rsidRPr="00BD28F8">
              <w:t xml:space="preserve"> 6</w:t>
            </w:r>
            <w:r w:rsidR="00BD28F8">
              <w:t xml:space="preserve">: </w:t>
            </w:r>
            <w:r w:rsidR="00BD28F8">
              <w:tab/>
            </w:r>
            <w:r w:rsidR="00BD28F8" w:rsidRPr="00BD28F8">
              <w:t>Freedom of thought, conscience, religion, and belief</w:t>
            </w:r>
          </w:p>
        </w:tc>
        <w:tc>
          <w:tcPr>
            <w:tcW w:w="4689" w:type="dxa"/>
          </w:tcPr>
          <w:p w14:paraId="10B084F6" w14:textId="74C35E0C" w:rsidR="00BD28F8" w:rsidRPr="00BD28F8" w:rsidRDefault="0082367B" w:rsidP="00BC557D">
            <w:pPr>
              <w:pStyle w:val="BodyText"/>
              <w:spacing w:before="0" w:after="0"/>
              <w:ind w:left="624" w:hanging="624"/>
            </w:pPr>
            <w:sdt>
              <w:sdtPr>
                <w:id w:val="191550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8F8" w:rsidRPr="00BD28F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D28F8" w:rsidRPr="00BD28F8">
              <w:t xml:space="preserve"> 7</w:t>
            </w:r>
            <w:r w:rsidR="00BD28F8">
              <w:t>:</w:t>
            </w:r>
            <w:r w:rsidR="00BD28F8">
              <w:tab/>
            </w:r>
            <w:r w:rsidR="00BD28F8" w:rsidRPr="00BD28F8">
              <w:t xml:space="preserve">Freedom of expression </w:t>
            </w:r>
          </w:p>
        </w:tc>
      </w:tr>
      <w:tr w:rsidR="00BD28F8" w14:paraId="5713DCA4" w14:textId="77777777" w:rsidTr="00BC557D">
        <w:tc>
          <w:tcPr>
            <w:tcW w:w="4689" w:type="dxa"/>
          </w:tcPr>
          <w:p w14:paraId="485C6D48" w14:textId="285D88B3" w:rsidR="00BD28F8" w:rsidRPr="00BD28F8" w:rsidRDefault="0082367B" w:rsidP="00BC557D">
            <w:pPr>
              <w:pStyle w:val="BodyText"/>
              <w:spacing w:before="0" w:after="0"/>
              <w:ind w:left="624" w:hanging="624"/>
            </w:pPr>
            <w:sdt>
              <w:sdtPr>
                <w:id w:val="-169661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8F8" w:rsidRPr="00BD28F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D28F8" w:rsidRPr="00BD28F8">
              <w:t xml:space="preserve"> 8</w:t>
            </w:r>
            <w:r w:rsidR="00BD28F8">
              <w:t xml:space="preserve">: </w:t>
            </w:r>
            <w:r w:rsidR="00BD28F8">
              <w:tab/>
            </w:r>
            <w:r w:rsidR="00BD28F8" w:rsidRPr="00BD28F8">
              <w:t>Peaceful assembly and freedom of association</w:t>
            </w:r>
          </w:p>
        </w:tc>
        <w:tc>
          <w:tcPr>
            <w:tcW w:w="4689" w:type="dxa"/>
          </w:tcPr>
          <w:p w14:paraId="1CD94AB6" w14:textId="2B282823" w:rsidR="00BD28F8" w:rsidRPr="00BD28F8" w:rsidRDefault="0082367B" w:rsidP="00BC557D">
            <w:pPr>
              <w:pStyle w:val="BodyText"/>
              <w:spacing w:before="0" w:after="0"/>
              <w:ind w:left="624" w:hanging="624"/>
            </w:pPr>
            <w:sdt>
              <w:sdtPr>
                <w:id w:val="-22646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8F8" w:rsidRPr="00BD28F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D28F8" w:rsidRPr="00BD28F8">
              <w:t xml:space="preserve"> 11</w:t>
            </w:r>
            <w:r w:rsidR="00BD28F8">
              <w:t>:</w:t>
            </w:r>
            <w:r w:rsidR="00BD28F8">
              <w:tab/>
            </w:r>
            <w:r w:rsidR="00BD28F8" w:rsidRPr="00BD28F8">
              <w:t xml:space="preserve">Privacy and reputation </w:t>
            </w:r>
          </w:p>
        </w:tc>
      </w:tr>
      <w:tr w:rsidR="00BD28F8" w14:paraId="06548D85" w14:textId="77777777" w:rsidTr="00BC557D">
        <w:tc>
          <w:tcPr>
            <w:tcW w:w="4689" w:type="dxa"/>
          </w:tcPr>
          <w:p w14:paraId="62065AD9" w14:textId="27DCC1E0" w:rsidR="00BD28F8" w:rsidRPr="00BD28F8" w:rsidRDefault="0082367B" w:rsidP="00BC557D">
            <w:pPr>
              <w:pStyle w:val="BodyText"/>
              <w:spacing w:before="0" w:after="0"/>
              <w:ind w:left="624" w:hanging="624"/>
            </w:pPr>
            <w:sdt>
              <w:sdtPr>
                <w:id w:val="214377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8F8" w:rsidRPr="00BD28F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D28F8" w:rsidRPr="00BD28F8">
              <w:t xml:space="preserve"> 13</w:t>
            </w:r>
            <w:r w:rsidR="00BD28F8">
              <w:t>:</w:t>
            </w:r>
            <w:r w:rsidR="00BD28F8">
              <w:tab/>
            </w:r>
            <w:r w:rsidR="00BD28F8" w:rsidRPr="00BD28F8">
              <w:t>Cultural rights – generally</w:t>
            </w:r>
          </w:p>
        </w:tc>
        <w:tc>
          <w:tcPr>
            <w:tcW w:w="4689" w:type="dxa"/>
          </w:tcPr>
          <w:p w14:paraId="28D8201C" w14:textId="53821C8D" w:rsidR="00BD28F8" w:rsidRPr="00BD28F8" w:rsidRDefault="0082367B" w:rsidP="00BC557D">
            <w:pPr>
              <w:pStyle w:val="BodyText"/>
              <w:spacing w:before="0" w:after="0"/>
              <w:ind w:left="624" w:hanging="624"/>
            </w:pPr>
            <w:sdt>
              <w:sdtPr>
                <w:id w:val="179394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8F8" w:rsidRPr="00BD28F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D28F8" w:rsidRPr="00BD28F8">
              <w:t xml:space="preserve"> 17</w:t>
            </w:r>
            <w:r w:rsidR="00BD28F8">
              <w:t xml:space="preserve">: </w:t>
            </w:r>
            <w:r w:rsidR="00BD28F8">
              <w:tab/>
            </w:r>
            <w:r w:rsidR="00BD28F8" w:rsidRPr="00BD28F8">
              <w:t xml:space="preserve">Fair hearing </w:t>
            </w:r>
          </w:p>
        </w:tc>
      </w:tr>
      <w:tr w:rsidR="00BD28F8" w14:paraId="791DECF5" w14:textId="77777777" w:rsidTr="00BC557D">
        <w:tc>
          <w:tcPr>
            <w:tcW w:w="4689" w:type="dxa"/>
          </w:tcPr>
          <w:p w14:paraId="1BA99188" w14:textId="29AC3E96" w:rsidR="00BD28F8" w:rsidRPr="00BD28F8" w:rsidRDefault="0082367B" w:rsidP="00BC557D">
            <w:pPr>
              <w:pStyle w:val="BodyText"/>
              <w:spacing w:before="0" w:after="0"/>
              <w:ind w:left="624" w:hanging="624"/>
            </w:pPr>
            <w:sdt>
              <w:sdtPr>
                <w:id w:val="-86652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8F8" w:rsidRPr="00BD28F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D28F8" w:rsidRPr="00BD28F8">
              <w:t xml:space="preserve"> 14</w:t>
            </w:r>
            <w:r w:rsidR="00BD28F8">
              <w:t>:</w:t>
            </w:r>
            <w:r w:rsidR="00BD28F8">
              <w:tab/>
            </w:r>
            <w:r w:rsidR="00BD28F8" w:rsidRPr="00BD28F8">
              <w:t>Cultural rights – Aboriginal and Torres Strait Islander peoples</w:t>
            </w:r>
          </w:p>
        </w:tc>
        <w:tc>
          <w:tcPr>
            <w:tcW w:w="4689" w:type="dxa"/>
          </w:tcPr>
          <w:p w14:paraId="5340D450" w14:textId="10F54E49" w:rsidR="00BD28F8" w:rsidRPr="00BD28F8" w:rsidRDefault="0082367B" w:rsidP="00BC557D">
            <w:pPr>
              <w:pStyle w:val="BodyText"/>
              <w:spacing w:before="0" w:after="0"/>
              <w:ind w:left="624" w:hanging="624"/>
            </w:pPr>
            <w:sdt>
              <w:sdtPr>
                <w:id w:val="138484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8F8" w:rsidRPr="00BD28F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D28F8" w:rsidRPr="00BD28F8">
              <w:t xml:space="preserve"> Other, please specify: </w:t>
            </w:r>
          </w:p>
        </w:tc>
      </w:tr>
    </w:tbl>
    <w:p w14:paraId="2817859D" w14:textId="082B87B7" w:rsidR="00F62156" w:rsidRDefault="00514DE5" w:rsidP="00F62156">
      <w:pPr>
        <w:pStyle w:val="Heading3"/>
        <w:numPr>
          <w:ilvl w:val="0"/>
          <w:numId w:val="18"/>
        </w:numPr>
      </w:pPr>
      <w:r>
        <w:t xml:space="preserve">Outline </w:t>
      </w:r>
      <w:r w:rsidR="00F41F7E">
        <w:t xml:space="preserve">how </w:t>
      </w:r>
      <w:r>
        <w:t xml:space="preserve">the item </w:t>
      </w:r>
      <w:r w:rsidR="00F41F7E">
        <w:t>may limit</w:t>
      </w:r>
      <w:r w:rsidR="00017B20">
        <w:t xml:space="preserve"> </w:t>
      </w:r>
      <w:r w:rsidR="00076B42">
        <w:t xml:space="preserve">human rights </w:t>
      </w:r>
      <w:r>
        <w:t>under the</w:t>
      </w:r>
      <w:r w:rsidR="00C87D92">
        <w:t xml:space="preserve"> </w:t>
      </w:r>
      <w:r w:rsidR="00C87D92">
        <w:rPr>
          <w:i/>
        </w:rPr>
        <w:t>Human Rights</w:t>
      </w:r>
      <w:r w:rsidR="00017B20">
        <w:rPr>
          <w:i/>
        </w:rPr>
        <w:t xml:space="preserve"> Act</w:t>
      </w:r>
      <w:r w:rsidR="00C87D92">
        <w:rPr>
          <w:i/>
        </w:rPr>
        <w:t xml:space="preserve"> 2019</w:t>
      </w:r>
      <w:r w:rsidR="00076B42">
        <w:t>.</w:t>
      </w:r>
    </w:p>
    <w:tbl>
      <w:tblPr>
        <w:tblStyle w:val="TableGrid"/>
        <w:tblW w:w="9379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379"/>
      </w:tblGrid>
      <w:tr w:rsidR="00BC557D" w14:paraId="6F485917" w14:textId="77777777" w:rsidTr="003D1D5B">
        <w:tc>
          <w:tcPr>
            <w:tcW w:w="9379" w:type="dxa"/>
          </w:tcPr>
          <w:p w14:paraId="5B36E44C" w14:textId="77777777" w:rsidR="00A4320E" w:rsidRPr="00A4320E" w:rsidRDefault="00A4320E" w:rsidP="00BC557D">
            <w:pPr>
              <w:pStyle w:val="BodyText"/>
              <w:rPr>
                <w:iCs/>
              </w:rPr>
            </w:pPr>
          </w:p>
          <w:p w14:paraId="61D51ABA" w14:textId="60F3B625" w:rsidR="00BC557D" w:rsidRPr="00A4320E" w:rsidRDefault="00A4320E" w:rsidP="00BC557D">
            <w:pPr>
              <w:pStyle w:val="BodyText"/>
              <w:rPr>
                <w:i/>
                <w:color w:val="595959" w:themeColor="text1" w:themeTint="A6"/>
              </w:rPr>
            </w:pPr>
            <w:r w:rsidRPr="00A4320E">
              <w:rPr>
                <w:i/>
                <w:color w:val="595959" w:themeColor="text1" w:themeTint="A6"/>
              </w:rPr>
              <w:t xml:space="preserve">Provide detail about how the item may limit human rights, e.g., “The </w:t>
            </w:r>
            <w:r w:rsidRPr="00A4320E">
              <w:rPr>
                <w:i/>
                <w:color w:val="595959" w:themeColor="text1" w:themeTint="A6"/>
                <w:highlight w:val="yellow"/>
              </w:rPr>
              <w:t>[insert name of item]</w:t>
            </w:r>
            <w:r w:rsidRPr="00A4320E">
              <w:rPr>
                <w:i/>
                <w:color w:val="595959" w:themeColor="text1" w:themeTint="A6"/>
              </w:rPr>
              <w:t xml:space="preserve"> may limit the </w:t>
            </w:r>
            <w:r w:rsidRPr="00A4320E">
              <w:rPr>
                <w:i/>
                <w:color w:val="595959" w:themeColor="text1" w:themeTint="A6"/>
                <w:highlight w:val="yellow"/>
              </w:rPr>
              <w:t>[specify each applicable human right]</w:t>
            </w:r>
            <w:r w:rsidRPr="00A4320E">
              <w:rPr>
                <w:i/>
                <w:color w:val="595959" w:themeColor="text1" w:themeTint="A6"/>
              </w:rPr>
              <w:t xml:space="preserve"> to the extent that UQ is required to…” (select as appropriate)</w:t>
            </w:r>
            <w:r w:rsidR="00BC557D" w:rsidRPr="00A4320E">
              <w:rPr>
                <w:i/>
                <w:color w:val="595959" w:themeColor="text1" w:themeTint="A6"/>
              </w:rPr>
              <w:t>:</w:t>
            </w:r>
          </w:p>
          <w:p w14:paraId="476F390C" w14:textId="77777777" w:rsidR="00BC557D" w:rsidRPr="00A4320E" w:rsidRDefault="00BC557D" w:rsidP="00BC557D">
            <w:pPr>
              <w:pStyle w:val="ListParagraph0"/>
              <w:numPr>
                <w:ilvl w:val="0"/>
                <w:numId w:val="33"/>
              </w:numPr>
              <w:rPr>
                <w:i/>
                <w:color w:val="595959" w:themeColor="text1" w:themeTint="A6"/>
              </w:rPr>
            </w:pPr>
            <w:r w:rsidRPr="00A4320E">
              <w:rPr>
                <w:i/>
                <w:color w:val="595959" w:themeColor="text1" w:themeTint="A6"/>
              </w:rPr>
              <w:t xml:space="preserve">Ensure the safety and/or safeguarding of the UQ community </w:t>
            </w:r>
          </w:p>
          <w:p w14:paraId="10EC5548" w14:textId="77777777" w:rsidR="00BC557D" w:rsidRPr="00A4320E" w:rsidRDefault="00BC557D" w:rsidP="00BC557D">
            <w:pPr>
              <w:pStyle w:val="ListParagraph0"/>
              <w:numPr>
                <w:ilvl w:val="0"/>
                <w:numId w:val="33"/>
              </w:numPr>
              <w:rPr>
                <w:i/>
                <w:color w:val="595959" w:themeColor="text1" w:themeTint="A6"/>
              </w:rPr>
            </w:pPr>
            <w:r w:rsidRPr="00A4320E">
              <w:rPr>
                <w:i/>
                <w:color w:val="595959" w:themeColor="text1" w:themeTint="A6"/>
              </w:rPr>
              <w:t>Maintain compliance with a regulatory obligation (specify thematically or through reference to specific statute, law or regulation, code of practice)</w:t>
            </w:r>
          </w:p>
          <w:p w14:paraId="55906F6A" w14:textId="77777777" w:rsidR="00BC557D" w:rsidRPr="00A4320E" w:rsidRDefault="00BC557D" w:rsidP="00BC557D">
            <w:pPr>
              <w:pStyle w:val="ListParagraph0"/>
              <w:numPr>
                <w:ilvl w:val="0"/>
                <w:numId w:val="33"/>
              </w:numPr>
              <w:rPr>
                <w:i/>
                <w:color w:val="595959" w:themeColor="text1" w:themeTint="A6"/>
              </w:rPr>
            </w:pPr>
            <w:r w:rsidRPr="00A4320E">
              <w:rPr>
                <w:i/>
                <w:color w:val="595959" w:themeColor="text1" w:themeTint="A6"/>
              </w:rPr>
              <w:t>Contractual obligation with... [E.g. Licensing; Collaborative/contractor agreements]</w:t>
            </w:r>
          </w:p>
          <w:p w14:paraId="210F218E" w14:textId="77777777" w:rsidR="00BC557D" w:rsidRPr="00A4320E" w:rsidRDefault="00BC557D" w:rsidP="00BC557D">
            <w:pPr>
              <w:pStyle w:val="ListParagraph0"/>
              <w:numPr>
                <w:ilvl w:val="0"/>
                <w:numId w:val="33"/>
              </w:numPr>
              <w:rPr>
                <w:i/>
                <w:color w:val="595959" w:themeColor="text1" w:themeTint="A6"/>
              </w:rPr>
            </w:pPr>
            <w:r w:rsidRPr="00A4320E">
              <w:rPr>
                <w:i/>
                <w:color w:val="595959" w:themeColor="text1" w:themeTint="A6"/>
              </w:rPr>
              <w:t>Implement an approved strategic direction… under [name of plan/framework]</w:t>
            </w:r>
          </w:p>
          <w:p w14:paraId="5C871B94" w14:textId="77777777" w:rsidR="00BC557D" w:rsidRPr="00A4320E" w:rsidRDefault="00BC557D" w:rsidP="00BC557D">
            <w:pPr>
              <w:pStyle w:val="ListParagraph0"/>
              <w:numPr>
                <w:ilvl w:val="0"/>
                <w:numId w:val="33"/>
              </w:numPr>
              <w:rPr>
                <w:i/>
                <w:color w:val="595959" w:themeColor="text1" w:themeTint="A6"/>
              </w:rPr>
            </w:pPr>
            <w:r w:rsidRPr="00A4320E">
              <w:rPr>
                <w:i/>
                <w:color w:val="595959" w:themeColor="text1" w:themeTint="A6"/>
              </w:rPr>
              <w:t xml:space="preserve">Implement actions under and approved plan [Name of plan. E.g. UQ Master Plan) </w:t>
            </w:r>
          </w:p>
          <w:p w14:paraId="4639D22F" w14:textId="77777777" w:rsidR="00BC557D" w:rsidRPr="00A4320E" w:rsidRDefault="00BC557D" w:rsidP="00BC557D">
            <w:pPr>
              <w:pStyle w:val="ListParagraph0"/>
              <w:numPr>
                <w:ilvl w:val="0"/>
                <w:numId w:val="33"/>
              </w:numPr>
              <w:rPr>
                <w:i/>
                <w:color w:val="595959" w:themeColor="text1" w:themeTint="A6"/>
              </w:rPr>
            </w:pPr>
            <w:r w:rsidRPr="00A4320E">
              <w:rPr>
                <w:i/>
                <w:color w:val="595959" w:themeColor="text1" w:themeTint="A6"/>
              </w:rPr>
              <w:t xml:space="preserve">Adhere to UQ [name of Procedure, LSOP, or Professional Standard] </w:t>
            </w:r>
          </w:p>
          <w:p w14:paraId="1D26A9AF" w14:textId="088C4479" w:rsidR="00BC557D" w:rsidRDefault="00BC557D" w:rsidP="003D1D5B">
            <w:pPr>
              <w:pStyle w:val="ListParagraph0"/>
              <w:numPr>
                <w:ilvl w:val="0"/>
                <w:numId w:val="33"/>
              </w:numPr>
            </w:pPr>
            <w:r w:rsidRPr="00A4320E">
              <w:rPr>
                <w:i/>
                <w:color w:val="595959" w:themeColor="text1" w:themeTint="A6"/>
              </w:rPr>
              <w:t>Other, briefly outline</w:t>
            </w:r>
            <w:r w:rsidRPr="00A4320E">
              <w:rPr>
                <w:color w:val="595959" w:themeColor="text1" w:themeTint="A6"/>
              </w:rPr>
              <w:t xml:space="preserve"> </w:t>
            </w:r>
          </w:p>
        </w:tc>
      </w:tr>
    </w:tbl>
    <w:p w14:paraId="296D96C0" w14:textId="77777777" w:rsidR="00076B42" w:rsidRDefault="004520D4" w:rsidP="00076B42">
      <w:pPr>
        <w:pStyle w:val="Heading3"/>
        <w:numPr>
          <w:ilvl w:val="0"/>
          <w:numId w:val="18"/>
        </w:numPr>
      </w:pPr>
      <w:r>
        <w:t>Assessment of Compatibility</w:t>
      </w:r>
      <w:r w:rsidR="00913065">
        <w:t xml:space="preserve"> with </w:t>
      </w:r>
      <w:r w:rsidR="00C87D92">
        <w:t xml:space="preserve">the </w:t>
      </w:r>
      <w:r w:rsidR="00C87D92">
        <w:rPr>
          <w:i/>
        </w:rPr>
        <w:t>Human Rights Act 2019</w:t>
      </w:r>
      <w:r w:rsidR="00076B42">
        <w:t>:</w:t>
      </w:r>
    </w:p>
    <w:p w14:paraId="6C3D1EDC" w14:textId="77777777" w:rsidR="008C7BE2" w:rsidRPr="00BC557D" w:rsidRDefault="008C7BE2" w:rsidP="00BC557D">
      <w:pPr>
        <w:pStyle w:val="BodyText"/>
        <w:ind w:left="360"/>
      </w:pPr>
      <w:r w:rsidRPr="00BC557D">
        <w:t xml:space="preserve">This item is: </w:t>
      </w:r>
    </w:p>
    <w:p w14:paraId="7FD5D953" w14:textId="08F0DEC5" w:rsidR="00331CDC" w:rsidRPr="00BC557D" w:rsidRDefault="0082367B" w:rsidP="00BC557D">
      <w:pPr>
        <w:pStyle w:val="BodyText"/>
        <w:ind w:left="360"/>
      </w:pPr>
      <w:sdt>
        <w:sdtPr>
          <w:id w:val="-4059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57D">
            <w:rPr>
              <w:rFonts w:ascii="MS Gothic" w:eastAsia="MS Gothic" w:hAnsi="MS Gothic" w:hint="eastAsia"/>
            </w:rPr>
            <w:t>☐</w:t>
          </w:r>
        </w:sdtContent>
      </w:sdt>
      <w:r w:rsidR="00331CDC" w:rsidRPr="00BC557D">
        <w:t xml:space="preserve"> </w:t>
      </w:r>
      <w:r w:rsidR="00BC557D">
        <w:tab/>
      </w:r>
      <w:r w:rsidR="00076B42" w:rsidRPr="00BC557D">
        <w:t>Compatible with human rights as it does not raise any human rights issues.</w:t>
      </w:r>
    </w:p>
    <w:p w14:paraId="49FF4BA6" w14:textId="2795933D" w:rsidR="0029405A" w:rsidRPr="00BC557D" w:rsidRDefault="0082367B" w:rsidP="00BC557D">
      <w:pPr>
        <w:pStyle w:val="BodyText"/>
        <w:ind w:left="709" w:hanging="349"/>
      </w:pPr>
      <w:sdt>
        <w:sdtPr>
          <w:id w:val="-192895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4CC" w:rsidRPr="00BC557D">
            <w:rPr>
              <w:rFonts w:ascii="Segoe UI Symbol" w:hAnsi="Segoe UI Symbol" w:cs="Segoe UI Symbol"/>
            </w:rPr>
            <w:t>☐</w:t>
          </w:r>
        </w:sdtContent>
      </w:sdt>
      <w:r w:rsidR="00331CDC" w:rsidRPr="00BC557D">
        <w:t xml:space="preserve"> </w:t>
      </w:r>
      <w:r w:rsidR="00BC557D" w:rsidRPr="00BC557D">
        <w:tab/>
      </w:r>
      <w:r w:rsidR="00076B42" w:rsidRPr="00BC557D">
        <w:t>Compatible with human rights because it promotes the protection of human rights, and to the extent that it may limit human rights, those limitations are reasonab</w:t>
      </w:r>
      <w:r w:rsidR="00331CDC" w:rsidRPr="00BC557D">
        <w:t>le, necessary and proportionate being c</w:t>
      </w:r>
      <w:r w:rsidR="0029405A" w:rsidRPr="00BC557D">
        <w:t>onsistent with free and democratic society, based on human dignity, equality and freedom</w:t>
      </w:r>
      <w:r w:rsidR="00696084" w:rsidRPr="00BC557D">
        <w:t xml:space="preserve">. </w:t>
      </w:r>
      <w:r w:rsidR="00331CDC" w:rsidRPr="00BC557D">
        <w:t xml:space="preserve"> </w:t>
      </w:r>
    </w:p>
    <w:p w14:paraId="6205FAF1" w14:textId="77777777" w:rsidR="00076B42" w:rsidRPr="00BA68F0" w:rsidRDefault="00C83AEB" w:rsidP="00494DF0">
      <w:pPr>
        <w:pStyle w:val="Heading2"/>
      </w:pPr>
      <w:r w:rsidRPr="00BA68F0">
        <w:lastRenderedPageBreak/>
        <w:t xml:space="preserve">Part D: </w:t>
      </w:r>
    </w:p>
    <w:p w14:paraId="1A78CF03" w14:textId="26808407" w:rsidR="00076B42" w:rsidRDefault="00A4320E" w:rsidP="00076B42">
      <w:pPr>
        <w:pStyle w:val="Heading3"/>
        <w:numPr>
          <w:ilvl w:val="0"/>
          <w:numId w:val="18"/>
        </w:numPr>
      </w:pPr>
      <w:r>
        <w:t>Form co</w:t>
      </w:r>
      <w:r w:rsidR="00076B42">
        <w:t>mpleted by</w:t>
      </w:r>
      <w:r w:rsidR="008E5FE0">
        <w:t>:</w:t>
      </w:r>
    </w:p>
    <w:p w14:paraId="27AA694D" w14:textId="77777777" w:rsidR="004520D4" w:rsidRPr="00BC557D" w:rsidRDefault="004520D4" w:rsidP="00BC557D">
      <w:pPr>
        <w:pStyle w:val="BodyText"/>
        <w:ind w:left="360"/>
      </w:pPr>
      <w:r w:rsidRPr="00BC557D">
        <w:t xml:space="preserve">Name: </w:t>
      </w:r>
      <w:r w:rsidR="00331CDC" w:rsidRPr="00BC557D">
        <w:tab/>
      </w:r>
    </w:p>
    <w:p w14:paraId="4F968630" w14:textId="77777777" w:rsidR="004520D4" w:rsidRPr="00BC557D" w:rsidRDefault="004520D4" w:rsidP="00BC557D">
      <w:pPr>
        <w:pStyle w:val="BodyText"/>
        <w:ind w:left="360"/>
      </w:pPr>
      <w:r w:rsidRPr="00BC557D">
        <w:t xml:space="preserve">Position: </w:t>
      </w:r>
      <w:r w:rsidR="00331CDC" w:rsidRPr="00BC557D">
        <w:tab/>
      </w:r>
    </w:p>
    <w:p w14:paraId="5CA6C9C2" w14:textId="42EDF1AC" w:rsidR="00AA3B75" w:rsidRPr="00BC557D" w:rsidRDefault="004520D4" w:rsidP="00BC557D">
      <w:pPr>
        <w:pStyle w:val="BodyText"/>
        <w:ind w:left="360"/>
      </w:pPr>
      <w:r w:rsidRPr="00BC557D">
        <w:t xml:space="preserve">Date: </w:t>
      </w:r>
      <w:r w:rsidR="00A4320E">
        <w:tab/>
      </w:r>
    </w:p>
    <w:sectPr w:rsidR="00AA3B75" w:rsidRPr="00BC557D" w:rsidSect="00E94C2B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40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9471" w14:textId="77777777" w:rsidR="00810D09" w:rsidRDefault="00810D09" w:rsidP="00C20C17">
      <w:r>
        <w:separator/>
      </w:r>
    </w:p>
  </w:endnote>
  <w:endnote w:type="continuationSeparator" w:id="0">
    <w:p w14:paraId="4E63D22E" w14:textId="77777777" w:rsidR="00810D09" w:rsidRDefault="00810D09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43F8" w14:textId="13B7531C" w:rsidR="00716942" w:rsidRPr="00CE369B" w:rsidRDefault="00E94C2B" w:rsidP="00C02245">
    <w:pPr>
      <w:ind w:left="720" w:firstLine="720"/>
      <w:jc w:val="right"/>
      <w:rPr>
        <w:i/>
        <w:szCs w:val="24"/>
      </w:rPr>
    </w:pPr>
    <w:r w:rsidRPr="0033054B">
      <w:rPr>
        <w:b/>
        <w:szCs w:val="15"/>
      </w:rPr>
      <w:fldChar w:fldCharType="begin"/>
    </w:r>
    <w:r w:rsidRPr="0033054B">
      <w:rPr>
        <w:b/>
        <w:szCs w:val="15"/>
      </w:rPr>
      <w:instrText xml:space="preserve"> PAGE   \* MERGEFORMAT </w:instrText>
    </w:r>
    <w:r w:rsidRPr="0033054B">
      <w:rPr>
        <w:b/>
        <w:szCs w:val="15"/>
      </w:rPr>
      <w:fldChar w:fldCharType="separate"/>
    </w:r>
    <w:r>
      <w:rPr>
        <w:b/>
        <w:szCs w:val="15"/>
      </w:rPr>
      <w:t>1</w:t>
    </w:r>
    <w:r w:rsidRPr="0033054B">
      <w:rPr>
        <w:b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87A992B" w14:textId="77777777" w:rsidTr="0016241C">
      <w:tc>
        <w:tcPr>
          <w:tcW w:w="2548" w:type="dxa"/>
        </w:tcPr>
        <w:p w14:paraId="6FCFC688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1003456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placeholder>
                <w:docPart w:val="D6DF4E29C69446EE9846C48EDFC97E5B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4FE4947E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placeholder>
                <w:docPart w:val="CBF9D8680771475BB027A09CB82907E1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F218A08" w14:textId="77777777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placeholder>
                <w:docPart w:val="C24DFB9C0C204173B745F5E7BE92042A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14B909BC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19B726F3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225DEDDA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6252B959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1B905" w14:textId="77777777" w:rsidR="00810D09" w:rsidRDefault="00810D09" w:rsidP="00C20C17">
      <w:r>
        <w:separator/>
      </w:r>
    </w:p>
  </w:footnote>
  <w:footnote w:type="continuationSeparator" w:id="0">
    <w:p w14:paraId="1DC67223" w14:textId="77777777" w:rsidR="00810D09" w:rsidRDefault="00810D09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619E" w14:textId="77777777" w:rsidR="00640FDE" w:rsidRDefault="00913065" w:rsidP="00913065">
    <w:pPr>
      <w:pStyle w:val="Heading1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50CE440F" wp14:editId="1415E26C">
          <wp:simplePos x="0" y="0"/>
          <wp:positionH relativeFrom="margin">
            <wp:align>right</wp:align>
          </wp:positionH>
          <wp:positionV relativeFrom="paragraph">
            <wp:posOffset>17907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66B">
      <w:t>Statement of Compatibility</w:t>
    </w:r>
    <w:r>
      <w:t xml:space="preserve"> (SoC)</w:t>
    </w:r>
  </w:p>
  <w:p w14:paraId="4BEBDA44" w14:textId="77777777" w:rsidR="00913065" w:rsidRPr="00913065" w:rsidRDefault="00913065" w:rsidP="00913065">
    <w:pPr>
      <w:pStyle w:val="Body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B0CD" w14:textId="77777777" w:rsidR="00F4114D" w:rsidRDefault="00F4114D" w:rsidP="00F4114D">
    <w:pPr>
      <w:pStyle w:val="Header"/>
      <w:jc w:val="right"/>
    </w:pPr>
  </w:p>
  <w:p w14:paraId="31C98F5A" w14:textId="77777777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269BFD16" wp14:editId="49490324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185"/>
    <w:multiLevelType w:val="hybridMultilevel"/>
    <w:tmpl w:val="0D3AD1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763199A"/>
    <w:multiLevelType w:val="hybridMultilevel"/>
    <w:tmpl w:val="C4CA0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6260F"/>
    <w:multiLevelType w:val="hybridMultilevel"/>
    <w:tmpl w:val="601203AE"/>
    <w:lvl w:ilvl="0" w:tplc="BBD8E0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510D7"/>
    <w:multiLevelType w:val="multilevel"/>
    <w:tmpl w:val="2F6CA4A0"/>
    <w:numStyleLink w:val="ListBullet"/>
  </w:abstractNum>
  <w:abstractNum w:abstractNumId="5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7" w15:restartNumberingAfterBreak="0">
    <w:nsid w:val="11F81B36"/>
    <w:multiLevelType w:val="hybridMultilevel"/>
    <w:tmpl w:val="4F665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10F73"/>
    <w:multiLevelType w:val="hybridMultilevel"/>
    <w:tmpl w:val="E3AAB5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717103"/>
    <w:multiLevelType w:val="hybridMultilevel"/>
    <w:tmpl w:val="1FD6B1B2"/>
    <w:lvl w:ilvl="0" w:tplc="BBD8E0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961B8"/>
    <w:multiLevelType w:val="hybridMultilevel"/>
    <w:tmpl w:val="44C4A35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2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20371027"/>
    <w:multiLevelType w:val="hybridMultilevel"/>
    <w:tmpl w:val="1FAEBE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87C2CD8"/>
    <w:multiLevelType w:val="hybridMultilevel"/>
    <w:tmpl w:val="57DE3438"/>
    <w:lvl w:ilvl="0" w:tplc="D7C09AF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3CEA3078"/>
    <w:multiLevelType w:val="hybridMultilevel"/>
    <w:tmpl w:val="2CC6EBE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256329"/>
    <w:multiLevelType w:val="hybridMultilevel"/>
    <w:tmpl w:val="1FAEBE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8C90D8A"/>
    <w:multiLevelType w:val="multilevel"/>
    <w:tmpl w:val="8752BC70"/>
    <w:numStyleLink w:val="ListSectionTitle"/>
  </w:abstractNum>
  <w:abstractNum w:abstractNumId="22" w15:restartNumberingAfterBreak="0">
    <w:nsid w:val="52943AC1"/>
    <w:multiLevelType w:val="hybridMultilevel"/>
    <w:tmpl w:val="3DD8FF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A0A7D"/>
    <w:multiLevelType w:val="multilevel"/>
    <w:tmpl w:val="E9B44B6A"/>
    <w:numStyleLink w:val="ListParagraph"/>
  </w:abstractNum>
  <w:abstractNum w:abstractNumId="24" w15:restartNumberingAfterBreak="0">
    <w:nsid w:val="53FE7795"/>
    <w:multiLevelType w:val="multilevel"/>
    <w:tmpl w:val="B5BC7C40"/>
    <w:numStyleLink w:val="ListAppendix"/>
  </w:abstractNum>
  <w:abstractNum w:abstractNumId="25" w15:restartNumberingAfterBreak="0">
    <w:nsid w:val="5C3D6491"/>
    <w:multiLevelType w:val="hybridMultilevel"/>
    <w:tmpl w:val="5990827A"/>
    <w:lvl w:ilvl="0" w:tplc="BBD8E06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0C534A"/>
    <w:multiLevelType w:val="hybridMultilevel"/>
    <w:tmpl w:val="F6E08444"/>
    <w:lvl w:ilvl="0" w:tplc="BBD8E0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85AE7"/>
    <w:multiLevelType w:val="hybridMultilevel"/>
    <w:tmpl w:val="DEF278B0"/>
    <w:lvl w:ilvl="0" w:tplc="BBD8E0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A17CB"/>
    <w:multiLevelType w:val="hybridMultilevel"/>
    <w:tmpl w:val="F9FCEC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7E48C8"/>
    <w:multiLevelType w:val="hybridMultilevel"/>
    <w:tmpl w:val="DFB25B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1" w15:restartNumberingAfterBreak="0">
    <w:nsid w:val="77CA475D"/>
    <w:multiLevelType w:val="hybridMultilevel"/>
    <w:tmpl w:val="E3ACE1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F4597"/>
    <w:multiLevelType w:val="hybridMultilevel"/>
    <w:tmpl w:val="DEA039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85513">
    <w:abstractNumId w:val="30"/>
  </w:num>
  <w:num w:numId="2" w16cid:durableId="1235818499">
    <w:abstractNumId w:val="11"/>
  </w:num>
  <w:num w:numId="3" w16cid:durableId="145823403">
    <w:abstractNumId w:val="17"/>
  </w:num>
  <w:num w:numId="4" w16cid:durableId="512885787">
    <w:abstractNumId w:val="6"/>
  </w:num>
  <w:num w:numId="5" w16cid:durableId="647050892">
    <w:abstractNumId w:val="23"/>
  </w:num>
  <w:num w:numId="6" w16cid:durableId="2117017000">
    <w:abstractNumId w:val="12"/>
  </w:num>
  <w:num w:numId="7" w16cid:durableId="27224753">
    <w:abstractNumId w:val="14"/>
  </w:num>
  <w:num w:numId="8" w16cid:durableId="115105676">
    <w:abstractNumId w:val="15"/>
  </w:num>
  <w:num w:numId="9" w16cid:durableId="1959943771">
    <w:abstractNumId w:val="5"/>
  </w:num>
  <w:num w:numId="10" w16cid:durableId="104429971">
    <w:abstractNumId w:val="20"/>
  </w:num>
  <w:num w:numId="11" w16cid:durableId="581137846">
    <w:abstractNumId w:val="4"/>
  </w:num>
  <w:num w:numId="12" w16cid:durableId="753160522">
    <w:abstractNumId w:val="1"/>
  </w:num>
  <w:num w:numId="13" w16cid:durableId="64453589">
    <w:abstractNumId w:val="21"/>
  </w:num>
  <w:num w:numId="14" w16cid:durableId="1588493450">
    <w:abstractNumId w:val="24"/>
  </w:num>
  <w:num w:numId="15" w16cid:durableId="313922921">
    <w:abstractNumId w:val="21"/>
  </w:num>
  <w:num w:numId="16" w16cid:durableId="1882858432">
    <w:abstractNumId w:val="8"/>
  </w:num>
  <w:num w:numId="17" w16cid:durableId="1332097827">
    <w:abstractNumId w:val="28"/>
  </w:num>
  <w:num w:numId="18" w16cid:durableId="54472337">
    <w:abstractNumId w:val="10"/>
  </w:num>
  <w:num w:numId="19" w16cid:durableId="832917602">
    <w:abstractNumId w:val="9"/>
  </w:num>
  <w:num w:numId="20" w16cid:durableId="1886790503">
    <w:abstractNumId w:val="26"/>
  </w:num>
  <w:num w:numId="21" w16cid:durableId="1047217038">
    <w:abstractNumId w:val="32"/>
  </w:num>
  <w:num w:numId="22" w16cid:durableId="13502179">
    <w:abstractNumId w:val="29"/>
  </w:num>
  <w:num w:numId="23" w16cid:durableId="1938097700">
    <w:abstractNumId w:val="27"/>
  </w:num>
  <w:num w:numId="24" w16cid:durableId="1903712764">
    <w:abstractNumId w:val="31"/>
  </w:num>
  <w:num w:numId="25" w16cid:durableId="47462978">
    <w:abstractNumId w:val="0"/>
  </w:num>
  <w:num w:numId="26" w16cid:durableId="585501756">
    <w:abstractNumId w:val="18"/>
  </w:num>
  <w:num w:numId="27" w16cid:durableId="1392147867">
    <w:abstractNumId w:val="25"/>
  </w:num>
  <w:num w:numId="28" w16cid:durableId="981034760">
    <w:abstractNumId w:val="3"/>
  </w:num>
  <w:num w:numId="29" w16cid:durableId="1288968793">
    <w:abstractNumId w:val="16"/>
  </w:num>
  <w:num w:numId="30" w16cid:durableId="1173061003">
    <w:abstractNumId w:val="13"/>
  </w:num>
  <w:num w:numId="31" w16cid:durableId="869994820">
    <w:abstractNumId w:val="19"/>
  </w:num>
  <w:num w:numId="32" w16cid:durableId="1873952492">
    <w:abstractNumId w:val="22"/>
  </w:num>
  <w:num w:numId="33" w16cid:durableId="1275555085">
    <w:abstractNumId w:val="2"/>
  </w:num>
  <w:num w:numId="34" w16cid:durableId="153801045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00"/>
    <w:rsid w:val="00007F3F"/>
    <w:rsid w:val="00017B20"/>
    <w:rsid w:val="000300D4"/>
    <w:rsid w:val="0003367A"/>
    <w:rsid w:val="00055362"/>
    <w:rsid w:val="000764E6"/>
    <w:rsid w:val="00076B42"/>
    <w:rsid w:val="0008321C"/>
    <w:rsid w:val="000A7AFE"/>
    <w:rsid w:val="000B3E75"/>
    <w:rsid w:val="000C4B62"/>
    <w:rsid w:val="000C528F"/>
    <w:rsid w:val="000E3F6C"/>
    <w:rsid w:val="00103A71"/>
    <w:rsid w:val="00126E41"/>
    <w:rsid w:val="00142FD3"/>
    <w:rsid w:val="0016241C"/>
    <w:rsid w:val="001741BF"/>
    <w:rsid w:val="001743DF"/>
    <w:rsid w:val="0018552E"/>
    <w:rsid w:val="00193459"/>
    <w:rsid w:val="00196C64"/>
    <w:rsid w:val="001B5049"/>
    <w:rsid w:val="001B6A57"/>
    <w:rsid w:val="001C73E1"/>
    <w:rsid w:val="001E254D"/>
    <w:rsid w:val="001E544B"/>
    <w:rsid w:val="001F334F"/>
    <w:rsid w:val="001F413B"/>
    <w:rsid w:val="002142AC"/>
    <w:rsid w:val="00241DF1"/>
    <w:rsid w:val="00287293"/>
    <w:rsid w:val="00292EDB"/>
    <w:rsid w:val="0029405A"/>
    <w:rsid w:val="002D73F6"/>
    <w:rsid w:val="002F612F"/>
    <w:rsid w:val="00306813"/>
    <w:rsid w:val="00310B79"/>
    <w:rsid w:val="00313CC3"/>
    <w:rsid w:val="00324706"/>
    <w:rsid w:val="0033054B"/>
    <w:rsid w:val="00331CDC"/>
    <w:rsid w:val="00383EF8"/>
    <w:rsid w:val="003D2B99"/>
    <w:rsid w:val="003E550F"/>
    <w:rsid w:val="00416FF4"/>
    <w:rsid w:val="00425481"/>
    <w:rsid w:val="00445521"/>
    <w:rsid w:val="004520D4"/>
    <w:rsid w:val="00460EB1"/>
    <w:rsid w:val="00463D08"/>
    <w:rsid w:val="004713C5"/>
    <w:rsid w:val="00487F79"/>
    <w:rsid w:val="0049067A"/>
    <w:rsid w:val="00494DF0"/>
    <w:rsid w:val="004972A0"/>
    <w:rsid w:val="004A792A"/>
    <w:rsid w:val="004D4AB5"/>
    <w:rsid w:val="004E566B"/>
    <w:rsid w:val="00514DE5"/>
    <w:rsid w:val="00521791"/>
    <w:rsid w:val="005A6CC7"/>
    <w:rsid w:val="005B54F0"/>
    <w:rsid w:val="005D0167"/>
    <w:rsid w:val="005D4250"/>
    <w:rsid w:val="005E7363"/>
    <w:rsid w:val="00600A11"/>
    <w:rsid w:val="00614669"/>
    <w:rsid w:val="0062279D"/>
    <w:rsid w:val="00623A60"/>
    <w:rsid w:val="006377A2"/>
    <w:rsid w:val="00640FDE"/>
    <w:rsid w:val="00670B05"/>
    <w:rsid w:val="00684298"/>
    <w:rsid w:val="006873AE"/>
    <w:rsid w:val="00696084"/>
    <w:rsid w:val="006C0E44"/>
    <w:rsid w:val="006E23E1"/>
    <w:rsid w:val="006E71A4"/>
    <w:rsid w:val="00700512"/>
    <w:rsid w:val="0071246C"/>
    <w:rsid w:val="00715A9A"/>
    <w:rsid w:val="00716942"/>
    <w:rsid w:val="00765C3C"/>
    <w:rsid w:val="00777222"/>
    <w:rsid w:val="007B0BBA"/>
    <w:rsid w:val="007B215D"/>
    <w:rsid w:val="007C38B8"/>
    <w:rsid w:val="007F5557"/>
    <w:rsid w:val="00810D09"/>
    <w:rsid w:val="00817BE7"/>
    <w:rsid w:val="00817DE7"/>
    <w:rsid w:val="00817E55"/>
    <w:rsid w:val="0082367B"/>
    <w:rsid w:val="00834296"/>
    <w:rsid w:val="00862690"/>
    <w:rsid w:val="00882359"/>
    <w:rsid w:val="008B0D7D"/>
    <w:rsid w:val="008C7BE2"/>
    <w:rsid w:val="008D1804"/>
    <w:rsid w:val="008E27F7"/>
    <w:rsid w:val="008E2EA4"/>
    <w:rsid w:val="008E5FE0"/>
    <w:rsid w:val="00905015"/>
    <w:rsid w:val="00913065"/>
    <w:rsid w:val="00925BB6"/>
    <w:rsid w:val="009351E5"/>
    <w:rsid w:val="0093618D"/>
    <w:rsid w:val="009378DD"/>
    <w:rsid w:val="00944DDB"/>
    <w:rsid w:val="009572B8"/>
    <w:rsid w:val="0096377A"/>
    <w:rsid w:val="00963C94"/>
    <w:rsid w:val="009774DC"/>
    <w:rsid w:val="009A7ECC"/>
    <w:rsid w:val="009B517E"/>
    <w:rsid w:val="009D6143"/>
    <w:rsid w:val="009D7F71"/>
    <w:rsid w:val="009E3486"/>
    <w:rsid w:val="009E3FDE"/>
    <w:rsid w:val="009E6379"/>
    <w:rsid w:val="009F0CCA"/>
    <w:rsid w:val="009F3881"/>
    <w:rsid w:val="00A12421"/>
    <w:rsid w:val="00A3045F"/>
    <w:rsid w:val="00A34437"/>
    <w:rsid w:val="00A4320E"/>
    <w:rsid w:val="00A77D53"/>
    <w:rsid w:val="00A86899"/>
    <w:rsid w:val="00A903AE"/>
    <w:rsid w:val="00A91E00"/>
    <w:rsid w:val="00A9563A"/>
    <w:rsid w:val="00AA3B75"/>
    <w:rsid w:val="00AC3779"/>
    <w:rsid w:val="00AE34ED"/>
    <w:rsid w:val="00AE7D65"/>
    <w:rsid w:val="00B025B0"/>
    <w:rsid w:val="00B042DF"/>
    <w:rsid w:val="00B065C3"/>
    <w:rsid w:val="00B13955"/>
    <w:rsid w:val="00B13B9D"/>
    <w:rsid w:val="00B60696"/>
    <w:rsid w:val="00B742E4"/>
    <w:rsid w:val="00B860F5"/>
    <w:rsid w:val="00B97859"/>
    <w:rsid w:val="00BA12AF"/>
    <w:rsid w:val="00BA4FF4"/>
    <w:rsid w:val="00BA68F0"/>
    <w:rsid w:val="00BC0E71"/>
    <w:rsid w:val="00BC557D"/>
    <w:rsid w:val="00BD28F8"/>
    <w:rsid w:val="00BD72C8"/>
    <w:rsid w:val="00C02245"/>
    <w:rsid w:val="00C034CC"/>
    <w:rsid w:val="00C03E37"/>
    <w:rsid w:val="00C071A1"/>
    <w:rsid w:val="00C20C17"/>
    <w:rsid w:val="00C33B32"/>
    <w:rsid w:val="00C474B7"/>
    <w:rsid w:val="00C53CF9"/>
    <w:rsid w:val="00C739D8"/>
    <w:rsid w:val="00C83AEB"/>
    <w:rsid w:val="00C87D92"/>
    <w:rsid w:val="00C960ED"/>
    <w:rsid w:val="00CB69D0"/>
    <w:rsid w:val="00CD270D"/>
    <w:rsid w:val="00CE369B"/>
    <w:rsid w:val="00CF2C62"/>
    <w:rsid w:val="00D13C7F"/>
    <w:rsid w:val="00D14627"/>
    <w:rsid w:val="00D32971"/>
    <w:rsid w:val="00D33D54"/>
    <w:rsid w:val="00D754C8"/>
    <w:rsid w:val="00D801DE"/>
    <w:rsid w:val="00D8242B"/>
    <w:rsid w:val="00DA5594"/>
    <w:rsid w:val="00DB5808"/>
    <w:rsid w:val="00DB5917"/>
    <w:rsid w:val="00DD0AFE"/>
    <w:rsid w:val="00DD3FBD"/>
    <w:rsid w:val="00DE7493"/>
    <w:rsid w:val="00E13F42"/>
    <w:rsid w:val="00E1417C"/>
    <w:rsid w:val="00E7261C"/>
    <w:rsid w:val="00E87A8D"/>
    <w:rsid w:val="00E94C2B"/>
    <w:rsid w:val="00EC0E00"/>
    <w:rsid w:val="00EE473C"/>
    <w:rsid w:val="00F36881"/>
    <w:rsid w:val="00F4114D"/>
    <w:rsid w:val="00F41F7E"/>
    <w:rsid w:val="00F52C3E"/>
    <w:rsid w:val="00F5640B"/>
    <w:rsid w:val="00F62156"/>
    <w:rsid w:val="00F74E23"/>
    <w:rsid w:val="00FC0BC3"/>
    <w:rsid w:val="00FD1621"/>
    <w:rsid w:val="00FE7360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E726852"/>
  <w15:chartTrackingRefBased/>
  <w15:docId w15:val="{48DBE9F3-7D46-45AE-B45A-E1A518B5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DF0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Heading3"/>
    <w:next w:val="BodyText"/>
    <w:link w:val="Heading2Char"/>
    <w:uiPriority w:val="1"/>
    <w:qFormat/>
    <w:rsid w:val="00494DF0"/>
    <w:pPr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uiPriority w:val="1"/>
    <w:qFormat/>
    <w:rsid w:val="00494DF0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494DF0"/>
    <w:rPr>
      <w:rFonts w:asciiTheme="majorHAnsi" w:eastAsiaTheme="majorEastAsia" w:hAnsiTheme="majorHAnsi" w:cstheme="majorBidi"/>
      <w:b/>
      <w:color w:val="51247A" w:themeColor="accent1"/>
      <w:sz w:val="24"/>
      <w:szCs w:val="24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494DF0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94DF0"/>
    <w:pPr>
      <w:spacing w:before="120" w:after="120" w:line="259" w:lineRule="auto"/>
    </w:pPr>
  </w:style>
  <w:style w:type="character" w:customStyle="1" w:styleId="BodyTextChar">
    <w:name w:val="Body Text Char"/>
    <w:basedOn w:val="DefaultParagraphFont"/>
    <w:link w:val="BodyText"/>
    <w:rsid w:val="00494DF0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Default">
    <w:name w:val="Default"/>
    <w:rsid w:val="003247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4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uq.edu.au/document/view-current.php?id=76" TargetMode="External"/><Relationship Id="rId13" Type="http://schemas.openxmlformats.org/officeDocument/2006/relationships/hyperlink" Target="https://policies.uq.edu.au/document/view-current.php?id=76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licies.uq.edu.au/document/view-current.php?id=76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ies.uq.edu.au/document/view-current.php?id=7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overnance@uq.edu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egislation.qld.gov.au/view/pdf/asmade/act-2019-005" TargetMode="External"/><Relationship Id="rId14" Type="http://schemas.openxmlformats.org/officeDocument/2006/relationships/hyperlink" Target="https://www.legislation.qld.gov.au/view/pdf/asmade/act-2019-005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azgraj\Desktop\FORM_Statement%20of%20Compatibility%20v1_5_2004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DF4E29C69446EE9846C48EDFC97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DCF49-3656-4FA2-B5E7-5A3140026575}"/>
      </w:docPartPr>
      <w:docPartBody>
        <w:p w:rsidR="00FD22C6" w:rsidRDefault="008B558F" w:rsidP="008B558F">
          <w:pPr>
            <w:pStyle w:val="D6DF4E29C69446EE9846C48EDFC97E5B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CBF9D8680771475BB027A09CB829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C8467-14A4-480D-9A45-F4591A160597}"/>
      </w:docPartPr>
      <w:docPartBody>
        <w:p w:rsidR="00FD22C6" w:rsidRDefault="008B558F" w:rsidP="008B558F">
          <w:pPr>
            <w:pStyle w:val="CBF9D8680771475BB027A09CB82907E1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C24DFB9C0C204173B745F5E7BE920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8D6A-D3F0-436C-84E4-733E5EB3E4D4}"/>
      </w:docPartPr>
      <w:docPartBody>
        <w:p w:rsidR="00FD22C6" w:rsidRDefault="008B558F" w:rsidP="008B558F">
          <w:pPr>
            <w:pStyle w:val="C24DFB9C0C204173B745F5E7BE92042A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8F"/>
    <w:rsid w:val="008B558F"/>
    <w:rsid w:val="00F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DF4E29C69446EE9846C48EDFC97E5B">
    <w:name w:val="D6DF4E29C69446EE9846C48EDFC97E5B"/>
    <w:rsid w:val="008B558F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CBF9D8680771475BB027A09CB82907E1">
    <w:name w:val="CBF9D8680771475BB027A09CB82907E1"/>
    <w:rsid w:val="008B558F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C24DFB9C0C204173B745F5E7BE92042A">
    <w:name w:val="C24DFB9C0C204173B745F5E7BE92042A"/>
    <w:rsid w:val="008B558F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6C2A9-7754-436B-8D44-5480B4F6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FORM_Statement of Compatibility v1_5_200415</Template>
  <TotalTime>5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Zgrajewski</dc:creator>
  <cp:keywords/>
  <dc:description/>
  <cp:lastModifiedBy>Amanda Parker</cp:lastModifiedBy>
  <cp:revision>5</cp:revision>
  <cp:lastPrinted>2020-08-07T03:48:00Z</cp:lastPrinted>
  <dcterms:created xsi:type="dcterms:W3CDTF">2024-02-08T05:33:00Z</dcterms:created>
  <dcterms:modified xsi:type="dcterms:W3CDTF">2024-04-02T06:57:00Z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2024-01-17T00:14:35Z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53c91619-514f-41d7-a65b-674b0296c289</vt:lpwstr>
  </property>
  <property fmtid="{D5CDD505-2E9C-101B-9397-08002B2CF9AE}" pid="8" name="MSIP_Label_0f488380-630a-4f55-a077-a19445e3f360_ContentBits">
    <vt:lpwstr>0</vt:lpwstr>
  </property>
</Properties>
</file>